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C0" w:rsidRPr="0046431F" w:rsidRDefault="000640C0" w:rsidP="000640C0">
      <w:pPr>
        <w:pStyle w:val="Title"/>
        <w:rPr>
          <w:b/>
        </w:rPr>
      </w:pPr>
      <w:r w:rsidRPr="0046431F">
        <w:rPr>
          <w:b/>
        </w:rPr>
        <w:t>ANNUAL REPORT</w:t>
      </w:r>
    </w:p>
    <w:p w:rsidR="000640C0" w:rsidRPr="0046431F" w:rsidRDefault="000640C0" w:rsidP="000640C0">
      <w:pPr>
        <w:pStyle w:val="Title"/>
        <w:rPr>
          <w:rFonts w:ascii="Century Gothic" w:hAnsi="Century Gothic"/>
          <w:b/>
          <w:sz w:val="72"/>
          <w:szCs w:val="72"/>
        </w:rPr>
      </w:pPr>
      <w:r w:rsidRPr="0046431F">
        <w:rPr>
          <w:rFonts w:ascii="Century Gothic" w:hAnsi="Century Gothic"/>
          <w:b/>
          <w:sz w:val="72"/>
          <w:szCs w:val="72"/>
        </w:rPr>
        <w:t>2022 + 2023</w:t>
      </w:r>
    </w:p>
    <w:p w:rsidR="000640C0" w:rsidRDefault="000640C0" w:rsidP="000640C0"/>
    <w:p w:rsidR="000640C0" w:rsidRDefault="000640C0" w:rsidP="000640C0"/>
    <w:p w:rsidR="000640C0" w:rsidRDefault="000640C0" w:rsidP="000640C0">
      <w:r>
        <w:t xml:space="preserve">Image: </w:t>
      </w:r>
      <w:r w:rsidRPr="000640C0">
        <w:t>NCIL Logo: National Council on Independent Living</w:t>
      </w:r>
    </w:p>
    <w:p w:rsidR="000640C0" w:rsidRDefault="000640C0" w:rsidP="000640C0"/>
    <w:p w:rsidR="00497E38" w:rsidRDefault="000640C0" w:rsidP="000640C0">
      <w:r>
        <w:t xml:space="preserve">Image: </w:t>
      </w:r>
      <w:r w:rsidRPr="000640C0">
        <w:t>Mark Derry is pictured from the back, from the waist down, while serving as a Marshal in the 2023 NCIL March to the U.S. Capitol. His prosthetic left leg has yellow and red flames. In the background, NCIL members make their way through the streets of DC carrying signs and chanting for disability rights.</w:t>
      </w:r>
    </w:p>
    <w:p w:rsidR="00833C2E" w:rsidRDefault="00833C2E" w:rsidP="000640C0"/>
    <w:p w:rsidR="00510A1B" w:rsidRPr="00510A1B" w:rsidRDefault="00510A1B" w:rsidP="00497E38">
      <w:pPr>
        <w:pStyle w:val="Heading1"/>
      </w:pPr>
      <w:bookmarkStart w:id="0" w:name="_Toc153210746"/>
      <w:bookmarkStart w:id="1" w:name="_Toc152794255"/>
      <w:bookmarkStart w:id="2" w:name="_Toc153884480"/>
      <w:r w:rsidRPr="00510A1B">
        <w:t>About NCIL</w:t>
      </w:r>
      <w:bookmarkEnd w:id="0"/>
      <w:bookmarkEnd w:id="1"/>
      <w:bookmarkEnd w:id="2"/>
    </w:p>
    <w:p w:rsidR="00510A1B" w:rsidRPr="00510A1B" w:rsidRDefault="00510A1B" w:rsidP="00510A1B">
      <w:r w:rsidRPr="00510A1B">
        <w:t> </w:t>
      </w:r>
    </w:p>
    <w:p w:rsidR="00250C8A" w:rsidRDefault="00510A1B" w:rsidP="00510A1B">
      <w:r w:rsidRPr="00510A1B">
        <w:t xml:space="preserve">The National Council on Independent Living is the longest-running national cross-disability, grassroots organization run by and for people with disabilities. </w:t>
      </w:r>
    </w:p>
    <w:p w:rsidR="00250C8A" w:rsidRDefault="00250C8A" w:rsidP="00510A1B"/>
    <w:p w:rsidR="00510A1B" w:rsidRPr="00510A1B" w:rsidRDefault="00510A1B" w:rsidP="00510A1B">
      <w:r w:rsidRPr="00510A1B">
        <w:t>NCIL represents people with disabilities, Centers for Independent Living</w:t>
      </w:r>
      <w:r w:rsidR="00250C8A">
        <w:t xml:space="preserve"> (CILs)</w:t>
      </w:r>
      <w:r w:rsidRPr="00510A1B">
        <w:t>, Statewide Independent Living Councils</w:t>
      </w:r>
      <w:r w:rsidR="00250C8A">
        <w:t xml:space="preserve"> (SILCs)</w:t>
      </w:r>
      <w:r w:rsidRPr="00510A1B">
        <w:t xml:space="preserve">, and other organizations that advocate for the human and civil rights of people with disabilities throughout the United States. </w:t>
      </w:r>
    </w:p>
    <w:p w:rsidR="005C2A56" w:rsidRDefault="005C2A56" w:rsidP="00510A1B"/>
    <w:p w:rsidR="005C2A56" w:rsidRDefault="005C2A56" w:rsidP="00510A1B">
      <w:r w:rsidRPr="005C2A56">
        <w:t>NCIL’s mission is to advance the disability-led Independent Living Movement to expand the capacity of Independent Living Programs to enhance the human and civil rights of all people with disabilities.</w:t>
      </w:r>
    </w:p>
    <w:p w:rsidR="000640C0" w:rsidRDefault="000640C0" w:rsidP="00510A1B"/>
    <w:p w:rsidR="000640C0" w:rsidRDefault="000640C0" w:rsidP="00510A1B">
      <w:r>
        <w:t xml:space="preserve">Image: </w:t>
      </w:r>
      <w:r w:rsidRPr="000640C0">
        <w:t>In the background, hundreds of people line the streets of Washington, DC as they march to the U.S. Capitol carrying signs and banners and chanting for Independent Living and disability Rights during NCIL’s 2023 Annual Conference on Independent Living. In the foreground, NCIL Board Member John Herring raises his fist as he leads marchers as a NCIL Marshall.</w:t>
      </w:r>
    </w:p>
    <w:p w:rsidR="00833C2E" w:rsidRDefault="00833C2E" w:rsidP="00510A1B"/>
    <w:p w:rsidR="00466C77" w:rsidRDefault="00466C77" w:rsidP="00510A1B"/>
    <w:sdt>
      <w:sdtPr>
        <w:rPr>
          <w:rFonts w:eastAsiaTheme="minorHAnsi" w:cstheme="minorBidi"/>
          <w:sz w:val="24"/>
          <w:szCs w:val="22"/>
        </w:rPr>
        <w:id w:val="750781539"/>
        <w:docPartObj>
          <w:docPartGallery w:val="Table of Contents"/>
          <w:docPartUnique/>
        </w:docPartObj>
      </w:sdtPr>
      <w:sdtEndPr>
        <w:rPr>
          <w:b/>
          <w:bCs/>
          <w:noProof/>
        </w:rPr>
      </w:sdtEndPr>
      <w:sdtContent>
        <w:p w:rsidR="00466C77" w:rsidRPr="00DC63DC" w:rsidRDefault="00466C77" w:rsidP="00466C77">
          <w:pPr>
            <w:pStyle w:val="Heading2"/>
            <w:rPr>
              <w:rStyle w:val="Heading1Char"/>
            </w:rPr>
          </w:pPr>
          <w:r w:rsidRPr="00DC63DC">
            <w:rPr>
              <w:rStyle w:val="Heading1Char"/>
            </w:rPr>
            <w:t>Contents</w:t>
          </w:r>
        </w:p>
        <w:p w:rsidR="00466C77" w:rsidRDefault="00466C77">
          <w:pPr>
            <w:pStyle w:val="TOC1"/>
            <w:tabs>
              <w:tab w:val="right" w:leader="dot" w:pos="9350"/>
            </w:tabs>
          </w:pPr>
        </w:p>
        <w:p w:rsidR="00833C2E" w:rsidRDefault="00466C77">
          <w:pPr>
            <w:pStyle w:val="TOC1"/>
            <w:tabs>
              <w:tab w:val="right" w:leader="dot" w:pos="9350"/>
            </w:tabs>
            <w:rPr>
              <w:rFonts w:asciiTheme="minorHAnsi" w:eastAsiaTheme="minorEastAsia" w:hAnsiTheme="minorHAnsi"/>
              <w:noProof/>
              <w:sz w:val="22"/>
            </w:rPr>
          </w:pPr>
          <w:r>
            <w:fldChar w:fldCharType="begin"/>
          </w:r>
          <w:r>
            <w:instrText xml:space="preserve"> TOC \o "1-1" \h \z \u </w:instrText>
          </w:r>
          <w:r>
            <w:fldChar w:fldCharType="separate"/>
          </w:r>
          <w:hyperlink w:anchor="_Toc153884480" w:history="1">
            <w:r w:rsidR="00833C2E" w:rsidRPr="00141005">
              <w:rPr>
                <w:rStyle w:val="Hyperlink"/>
                <w:noProof/>
              </w:rPr>
              <w:t>About NCIL</w:t>
            </w:r>
            <w:r w:rsidR="00833C2E">
              <w:rPr>
                <w:noProof/>
                <w:webHidden/>
              </w:rPr>
              <w:tab/>
            </w:r>
            <w:r w:rsidR="00833C2E">
              <w:rPr>
                <w:noProof/>
                <w:webHidden/>
              </w:rPr>
              <w:fldChar w:fldCharType="begin"/>
            </w:r>
            <w:r w:rsidR="00833C2E">
              <w:rPr>
                <w:noProof/>
                <w:webHidden/>
              </w:rPr>
              <w:instrText xml:space="preserve"> PAGEREF _Toc153884480 \h </w:instrText>
            </w:r>
            <w:r w:rsidR="00833C2E">
              <w:rPr>
                <w:noProof/>
                <w:webHidden/>
              </w:rPr>
            </w:r>
            <w:r w:rsidR="00833C2E">
              <w:rPr>
                <w:noProof/>
                <w:webHidden/>
              </w:rPr>
              <w:fldChar w:fldCharType="separate"/>
            </w:r>
            <w:r w:rsidR="00833C2E">
              <w:rPr>
                <w:noProof/>
                <w:webHidden/>
              </w:rPr>
              <w:t>1</w:t>
            </w:r>
            <w:r w:rsidR="00833C2E">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81" w:history="1">
            <w:r w:rsidRPr="00141005">
              <w:rPr>
                <w:rStyle w:val="Hyperlink"/>
                <w:noProof/>
              </w:rPr>
              <w:t>A Message from the Executive Director</w:t>
            </w:r>
            <w:r>
              <w:rPr>
                <w:noProof/>
                <w:webHidden/>
              </w:rPr>
              <w:tab/>
            </w:r>
            <w:r>
              <w:rPr>
                <w:noProof/>
                <w:webHidden/>
              </w:rPr>
              <w:fldChar w:fldCharType="begin"/>
            </w:r>
            <w:r>
              <w:rPr>
                <w:noProof/>
                <w:webHidden/>
              </w:rPr>
              <w:instrText xml:space="preserve"> PAGEREF _Toc153884481 \h </w:instrText>
            </w:r>
            <w:r>
              <w:rPr>
                <w:noProof/>
                <w:webHidden/>
              </w:rPr>
            </w:r>
            <w:r>
              <w:rPr>
                <w:noProof/>
                <w:webHidden/>
              </w:rPr>
              <w:fldChar w:fldCharType="separate"/>
            </w:r>
            <w:r>
              <w:rPr>
                <w:noProof/>
                <w:webHidden/>
              </w:rPr>
              <w:t>2</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82" w:history="1">
            <w:r w:rsidRPr="00141005">
              <w:rPr>
                <w:rStyle w:val="Hyperlink"/>
                <w:noProof/>
              </w:rPr>
              <w:t>NCIL Staff</w:t>
            </w:r>
            <w:r>
              <w:rPr>
                <w:noProof/>
                <w:webHidden/>
              </w:rPr>
              <w:tab/>
            </w:r>
            <w:r>
              <w:rPr>
                <w:noProof/>
                <w:webHidden/>
              </w:rPr>
              <w:fldChar w:fldCharType="begin"/>
            </w:r>
            <w:r>
              <w:rPr>
                <w:noProof/>
                <w:webHidden/>
              </w:rPr>
              <w:instrText xml:space="preserve"> PAGEREF _Toc153884482 \h </w:instrText>
            </w:r>
            <w:r>
              <w:rPr>
                <w:noProof/>
                <w:webHidden/>
              </w:rPr>
            </w:r>
            <w:r>
              <w:rPr>
                <w:noProof/>
                <w:webHidden/>
              </w:rPr>
              <w:fldChar w:fldCharType="separate"/>
            </w:r>
            <w:r>
              <w:rPr>
                <w:noProof/>
                <w:webHidden/>
              </w:rPr>
              <w:t>3</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83" w:history="1">
            <w:r w:rsidRPr="00141005">
              <w:rPr>
                <w:rStyle w:val="Hyperlink"/>
                <w:noProof/>
              </w:rPr>
              <w:t>In Memoriam</w:t>
            </w:r>
            <w:r>
              <w:rPr>
                <w:noProof/>
                <w:webHidden/>
              </w:rPr>
              <w:tab/>
            </w:r>
            <w:r>
              <w:rPr>
                <w:noProof/>
                <w:webHidden/>
              </w:rPr>
              <w:fldChar w:fldCharType="begin"/>
            </w:r>
            <w:r>
              <w:rPr>
                <w:noProof/>
                <w:webHidden/>
              </w:rPr>
              <w:instrText xml:space="preserve"> PAGEREF _Toc153884483 \h </w:instrText>
            </w:r>
            <w:r>
              <w:rPr>
                <w:noProof/>
                <w:webHidden/>
              </w:rPr>
            </w:r>
            <w:r>
              <w:rPr>
                <w:noProof/>
                <w:webHidden/>
              </w:rPr>
              <w:fldChar w:fldCharType="separate"/>
            </w:r>
            <w:r>
              <w:rPr>
                <w:noProof/>
                <w:webHidden/>
              </w:rPr>
              <w:t>3</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84" w:history="1">
            <w:r w:rsidRPr="00141005">
              <w:rPr>
                <w:rStyle w:val="Hyperlink"/>
                <w:noProof/>
              </w:rPr>
              <w:t>Governing Board</w:t>
            </w:r>
            <w:r>
              <w:rPr>
                <w:noProof/>
                <w:webHidden/>
              </w:rPr>
              <w:tab/>
            </w:r>
            <w:r>
              <w:rPr>
                <w:noProof/>
                <w:webHidden/>
              </w:rPr>
              <w:fldChar w:fldCharType="begin"/>
            </w:r>
            <w:r>
              <w:rPr>
                <w:noProof/>
                <w:webHidden/>
              </w:rPr>
              <w:instrText xml:space="preserve"> PAGEREF _Toc153884484 \h </w:instrText>
            </w:r>
            <w:r>
              <w:rPr>
                <w:noProof/>
                <w:webHidden/>
              </w:rPr>
            </w:r>
            <w:r>
              <w:rPr>
                <w:noProof/>
                <w:webHidden/>
              </w:rPr>
              <w:fldChar w:fldCharType="separate"/>
            </w:r>
            <w:r>
              <w:rPr>
                <w:noProof/>
                <w:webHidden/>
              </w:rPr>
              <w:t>3</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85" w:history="1">
            <w:r w:rsidRPr="00141005">
              <w:rPr>
                <w:rStyle w:val="Hyperlink"/>
                <w:noProof/>
              </w:rPr>
              <w:t>NCIL Accomplishments</w:t>
            </w:r>
            <w:r>
              <w:rPr>
                <w:noProof/>
                <w:webHidden/>
              </w:rPr>
              <w:tab/>
            </w:r>
            <w:r>
              <w:rPr>
                <w:noProof/>
                <w:webHidden/>
              </w:rPr>
              <w:fldChar w:fldCharType="begin"/>
            </w:r>
            <w:r>
              <w:rPr>
                <w:noProof/>
                <w:webHidden/>
              </w:rPr>
              <w:instrText xml:space="preserve"> PAGEREF _Toc153884485 \h </w:instrText>
            </w:r>
            <w:r>
              <w:rPr>
                <w:noProof/>
                <w:webHidden/>
              </w:rPr>
            </w:r>
            <w:r>
              <w:rPr>
                <w:noProof/>
                <w:webHidden/>
              </w:rPr>
              <w:fldChar w:fldCharType="separate"/>
            </w:r>
            <w:r>
              <w:rPr>
                <w:noProof/>
                <w:webHidden/>
              </w:rPr>
              <w:t>4</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86" w:history="1">
            <w:r w:rsidRPr="00141005">
              <w:rPr>
                <w:rStyle w:val="Hyperlink"/>
                <w:noProof/>
              </w:rPr>
              <w:t>Advocacy Highlights</w:t>
            </w:r>
            <w:r>
              <w:rPr>
                <w:noProof/>
                <w:webHidden/>
              </w:rPr>
              <w:tab/>
            </w:r>
            <w:r>
              <w:rPr>
                <w:noProof/>
                <w:webHidden/>
              </w:rPr>
              <w:fldChar w:fldCharType="begin"/>
            </w:r>
            <w:r>
              <w:rPr>
                <w:noProof/>
                <w:webHidden/>
              </w:rPr>
              <w:instrText xml:space="preserve"> PAGEREF _Toc153884486 \h </w:instrText>
            </w:r>
            <w:r>
              <w:rPr>
                <w:noProof/>
                <w:webHidden/>
              </w:rPr>
            </w:r>
            <w:r>
              <w:rPr>
                <w:noProof/>
                <w:webHidden/>
              </w:rPr>
              <w:fldChar w:fldCharType="separate"/>
            </w:r>
            <w:r>
              <w:rPr>
                <w:noProof/>
                <w:webHidden/>
              </w:rPr>
              <w:t>5</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87" w:history="1">
            <w:r w:rsidRPr="00141005">
              <w:rPr>
                <w:rStyle w:val="Hyperlink"/>
                <w:noProof/>
              </w:rPr>
              <w:t>Independent Living Training and Events</w:t>
            </w:r>
            <w:r>
              <w:rPr>
                <w:noProof/>
                <w:webHidden/>
              </w:rPr>
              <w:tab/>
            </w:r>
            <w:r>
              <w:rPr>
                <w:noProof/>
                <w:webHidden/>
              </w:rPr>
              <w:fldChar w:fldCharType="begin"/>
            </w:r>
            <w:r>
              <w:rPr>
                <w:noProof/>
                <w:webHidden/>
              </w:rPr>
              <w:instrText xml:space="preserve"> PAGEREF _Toc153884487 \h </w:instrText>
            </w:r>
            <w:r>
              <w:rPr>
                <w:noProof/>
                <w:webHidden/>
              </w:rPr>
            </w:r>
            <w:r>
              <w:rPr>
                <w:noProof/>
                <w:webHidden/>
              </w:rPr>
              <w:fldChar w:fldCharType="separate"/>
            </w:r>
            <w:r>
              <w:rPr>
                <w:noProof/>
                <w:webHidden/>
              </w:rPr>
              <w:t>6</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88" w:history="1">
            <w:r w:rsidRPr="00141005">
              <w:rPr>
                <w:rStyle w:val="Hyperlink"/>
                <w:noProof/>
              </w:rPr>
              <w:t>Annual Conference on Independent Living</w:t>
            </w:r>
            <w:r>
              <w:rPr>
                <w:noProof/>
                <w:webHidden/>
              </w:rPr>
              <w:tab/>
            </w:r>
            <w:r>
              <w:rPr>
                <w:noProof/>
                <w:webHidden/>
              </w:rPr>
              <w:fldChar w:fldCharType="begin"/>
            </w:r>
            <w:r>
              <w:rPr>
                <w:noProof/>
                <w:webHidden/>
              </w:rPr>
              <w:instrText xml:space="preserve"> PAGEREF _Toc153884488 \h </w:instrText>
            </w:r>
            <w:r>
              <w:rPr>
                <w:noProof/>
                <w:webHidden/>
              </w:rPr>
            </w:r>
            <w:r>
              <w:rPr>
                <w:noProof/>
                <w:webHidden/>
              </w:rPr>
              <w:fldChar w:fldCharType="separate"/>
            </w:r>
            <w:r>
              <w:rPr>
                <w:noProof/>
                <w:webHidden/>
              </w:rPr>
              <w:t>6</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89" w:history="1">
            <w:r w:rsidRPr="00141005">
              <w:rPr>
                <w:rStyle w:val="Hyperlink"/>
                <w:noProof/>
              </w:rPr>
              <w:t>Conference Sponsors</w:t>
            </w:r>
            <w:r>
              <w:rPr>
                <w:noProof/>
                <w:webHidden/>
              </w:rPr>
              <w:tab/>
            </w:r>
            <w:r>
              <w:rPr>
                <w:noProof/>
                <w:webHidden/>
              </w:rPr>
              <w:fldChar w:fldCharType="begin"/>
            </w:r>
            <w:r>
              <w:rPr>
                <w:noProof/>
                <w:webHidden/>
              </w:rPr>
              <w:instrText xml:space="preserve"> PAGEREF _Toc153884489 \h </w:instrText>
            </w:r>
            <w:r>
              <w:rPr>
                <w:noProof/>
                <w:webHidden/>
              </w:rPr>
            </w:r>
            <w:r>
              <w:rPr>
                <w:noProof/>
                <w:webHidden/>
              </w:rPr>
              <w:fldChar w:fldCharType="separate"/>
            </w:r>
            <w:r>
              <w:rPr>
                <w:noProof/>
                <w:webHidden/>
              </w:rPr>
              <w:t>7</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90" w:history="1">
            <w:r w:rsidRPr="00141005">
              <w:rPr>
                <w:rStyle w:val="Hyperlink"/>
                <w:noProof/>
              </w:rPr>
              <w:t>Advocacy Award Recipients</w:t>
            </w:r>
            <w:r>
              <w:rPr>
                <w:noProof/>
                <w:webHidden/>
              </w:rPr>
              <w:tab/>
            </w:r>
            <w:r>
              <w:rPr>
                <w:noProof/>
                <w:webHidden/>
              </w:rPr>
              <w:fldChar w:fldCharType="begin"/>
            </w:r>
            <w:r>
              <w:rPr>
                <w:noProof/>
                <w:webHidden/>
              </w:rPr>
              <w:instrText xml:space="preserve"> PAGEREF _Toc153884490 \h </w:instrText>
            </w:r>
            <w:r>
              <w:rPr>
                <w:noProof/>
                <w:webHidden/>
              </w:rPr>
            </w:r>
            <w:r>
              <w:rPr>
                <w:noProof/>
                <w:webHidden/>
              </w:rPr>
              <w:fldChar w:fldCharType="separate"/>
            </w:r>
            <w:r>
              <w:rPr>
                <w:noProof/>
                <w:webHidden/>
              </w:rPr>
              <w:t>7</w:t>
            </w:r>
            <w:r>
              <w:rPr>
                <w:noProof/>
                <w:webHidden/>
              </w:rPr>
              <w:fldChar w:fldCharType="end"/>
            </w:r>
          </w:hyperlink>
        </w:p>
        <w:p w:rsidR="00833C2E" w:rsidRDefault="00833C2E">
          <w:pPr>
            <w:pStyle w:val="TOC1"/>
            <w:tabs>
              <w:tab w:val="right" w:leader="dot" w:pos="9350"/>
            </w:tabs>
            <w:rPr>
              <w:rFonts w:asciiTheme="minorHAnsi" w:eastAsiaTheme="minorEastAsia" w:hAnsiTheme="minorHAnsi"/>
              <w:noProof/>
              <w:sz w:val="22"/>
            </w:rPr>
          </w:pPr>
          <w:hyperlink w:anchor="_Toc153884491" w:history="1">
            <w:r w:rsidRPr="00141005">
              <w:rPr>
                <w:rStyle w:val="Hyperlink"/>
                <w:noProof/>
              </w:rPr>
              <w:t>Statement of Financial Position*</w:t>
            </w:r>
            <w:r>
              <w:rPr>
                <w:noProof/>
                <w:webHidden/>
              </w:rPr>
              <w:tab/>
            </w:r>
            <w:r>
              <w:rPr>
                <w:noProof/>
                <w:webHidden/>
              </w:rPr>
              <w:fldChar w:fldCharType="begin"/>
            </w:r>
            <w:r>
              <w:rPr>
                <w:noProof/>
                <w:webHidden/>
              </w:rPr>
              <w:instrText xml:space="preserve"> PAGEREF _Toc153884491 \h </w:instrText>
            </w:r>
            <w:r>
              <w:rPr>
                <w:noProof/>
                <w:webHidden/>
              </w:rPr>
            </w:r>
            <w:r>
              <w:rPr>
                <w:noProof/>
                <w:webHidden/>
              </w:rPr>
              <w:fldChar w:fldCharType="separate"/>
            </w:r>
            <w:r>
              <w:rPr>
                <w:noProof/>
                <w:webHidden/>
              </w:rPr>
              <w:t>8</w:t>
            </w:r>
            <w:r>
              <w:rPr>
                <w:noProof/>
                <w:webHidden/>
              </w:rPr>
              <w:fldChar w:fldCharType="end"/>
            </w:r>
          </w:hyperlink>
        </w:p>
        <w:p w:rsidR="00466C77" w:rsidRDefault="00466C77" w:rsidP="00466C77">
          <w:pPr>
            <w:pStyle w:val="TOC1"/>
            <w:tabs>
              <w:tab w:val="right" w:leader="dot" w:pos="9350"/>
            </w:tabs>
            <w:rPr>
              <w:b/>
              <w:bCs/>
              <w:noProof/>
            </w:rPr>
          </w:pPr>
          <w:r>
            <w:fldChar w:fldCharType="end"/>
          </w:r>
        </w:p>
      </w:sdtContent>
    </w:sdt>
    <w:p w:rsidR="00510A1B" w:rsidRPr="00466C77" w:rsidRDefault="00510A1B" w:rsidP="00466C77">
      <w:pPr>
        <w:pStyle w:val="Heading1"/>
        <w:rPr>
          <w:b/>
          <w:bCs/>
          <w:noProof/>
        </w:rPr>
      </w:pPr>
      <w:bookmarkStart w:id="3" w:name="_Toc153884481"/>
      <w:r w:rsidRPr="00510A1B">
        <w:t>A Message from the Executive Director</w:t>
      </w:r>
      <w:bookmarkEnd w:id="3"/>
    </w:p>
    <w:p w:rsidR="00510A1B" w:rsidRPr="00510A1B" w:rsidRDefault="00510A1B" w:rsidP="00510A1B">
      <w:r w:rsidRPr="00510A1B">
        <w:t> </w:t>
      </w:r>
    </w:p>
    <w:p w:rsidR="00157855" w:rsidRDefault="00157855" w:rsidP="00157855">
      <w:r>
        <w:t xml:space="preserve">As an individual who has lived with a disability since the age of 15, I bring a wealth of personal experience in navigating a world not built or designed for people with disabilities. </w:t>
      </w:r>
    </w:p>
    <w:p w:rsidR="00157855" w:rsidRDefault="00157855" w:rsidP="00157855"/>
    <w:p w:rsidR="00157855" w:rsidRDefault="00157855" w:rsidP="00157855">
      <w:r>
        <w:t>Throughout my adult life, I've been dedicated to the relentless pursuit of equality and justice. M</w:t>
      </w:r>
      <w:r w:rsidR="00C562D3">
        <w:t xml:space="preserve">y advocacy aims </w:t>
      </w:r>
      <w:r>
        <w:t>for the empowerment of all who fa</w:t>
      </w:r>
      <w:r w:rsidR="00C562D3">
        <w:t>ce ableism. From</w:t>
      </w:r>
      <w:r>
        <w:t xml:space="preserve"> my perspective, ableism is one of the most oppressive forces we contend with.</w:t>
      </w:r>
    </w:p>
    <w:p w:rsidR="00157855" w:rsidRDefault="00157855" w:rsidP="00157855"/>
    <w:p w:rsidR="00157855" w:rsidRDefault="00157855" w:rsidP="00157855">
      <w:r>
        <w:t>Though my tenure has been brief, having joined NCIL in February 2023, I'd like to s</w:t>
      </w:r>
      <w:r w:rsidR="00C562D3">
        <w:t>hare some valuable insights</w:t>
      </w:r>
      <w:r>
        <w:t>:</w:t>
      </w:r>
    </w:p>
    <w:p w:rsidR="00157855" w:rsidRDefault="00157855" w:rsidP="00157855"/>
    <w:p w:rsidR="00157855" w:rsidRDefault="00157855" w:rsidP="00157855">
      <w:r>
        <w:t>Within NCIL, I've discovered a committed core staff diligently working to serve our membership. We are constantly exploring avenues to craft improved policies, secure more funding, and expa</w:t>
      </w:r>
      <w:r w:rsidR="00C562D3">
        <w:t>nd opportunities for both NCIL</w:t>
      </w:r>
      <w:r>
        <w:t xml:space="preserve"> members and the broader disability community.</w:t>
      </w:r>
    </w:p>
    <w:p w:rsidR="00157855" w:rsidRDefault="00157855" w:rsidP="00157855"/>
    <w:p w:rsidR="00157855" w:rsidRDefault="00157855" w:rsidP="00157855">
      <w:r>
        <w:t>The strength of NCIL lies in the dedication of our volunteers, board members, and committees, which enable us to extend our influence and reach. We fully understand that our mission can only thrive through this unwavering support.</w:t>
      </w:r>
    </w:p>
    <w:p w:rsidR="00157855" w:rsidRDefault="00157855" w:rsidP="00157855"/>
    <w:p w:rsidR="00157855" w:rsidRDefault="00157855" w:rsidP="00157855">
      <w:r>
        <w:t xml:space="preserve">Acknowledging that past mistakes have been made, NCIL is actively committed to rectifying our history by ensuring that all voices from diverse groups and identities are </w:t>
      </w:r>
      <w:r w:rsidR="00C562D3">
        <w:t>both</w:t>
      </w:r>
      <w:r>
        <w:t xml:space="preserve"> included </w:t>
      </w:r>
      <w:r w:rsidR="00C562D3">
        <w:t>and</w:t>
      </w:r>
      <w:r>
        <w:t xml:space="preserve"> heard. The newly reinvigorated Diversity, Equity, Accessibility, and Inclusion Committee now plays a vital role in shaping every facet of NCIL's operations, both internally and externally.</w:t>
      </w:r>
    </w:p>
    <w:p w:rsidR="00157855" w:rsidRDefault="00157855" w:rsidP="00157855"/>
    <w:p w:rsidR="00157855" w:rsidRDefault="00157855" w:rsidP="00157855">
      <w:r>
        <w:t>NCIL understands that our strength lies in unity and is open to enga</w:t>
      </w:r>
      <w:r w:rsidR="009263ED">
        <w:t xml:space="preserve">ging in </w:t>
      </w:r>
      <w:r w:rsidR="00C562D3">
        <w:t>conversations with</w:t>
      </w:r>
      <w:r>
        <w:t xml:space="preserve"> allies who share our vision for social justice.</w:t>
      </w:r>
    </w:p>
    <w:p w:rsidR="00157855" w:rsidRDefault="00157855" w:rsidP="00157855"/>
    <w:p w:rsidR="00157855" w:rsidRDefault="00157855" w:rsidP="00157855">
      <w:r>
        <w:t>We are aware that we are only in the initial stages of re-establishing ourselves as the leading national cross-disability grassroots organization run by and for people with disabilities.</w:t>
      </w:r>
    </w:p>
    <w:p w:rsidR="00157855" w:rsidRDefault="00157855" w:rsidP="00157855"/>
    <w:p w:rsidR="00510A1B" w:rsidRDefault="00157855" w:rsidP="00157855">
      <w:r>
        <w:lastRenderedPageBreak/>
        <w:t>In my role as Executive Director, I am eager to propel NCIL to even greater heights. I encourage you to take a fresh look at NCIL, starting with this annual report. Join us on this journey, as much work is ahead of us. Together, we can make a profound impact.</w:t>
      </w:r>
    </w:p>
    <w:p w:rsidR="00157855" w:rsidRPr="00510A1B" w:rsidRDefault="00157855" w:rsidP="00157855"/>
    <w:p w:rsidR="00510A1B" w:rsidRDefault="00157855" w:rsidP="00510A1B">
      <w:r>
        <w:t>Theo Braddy</w:t>
      </w:r>
    </w:p>
    <w:p w:rsidR="00C343D3" w:rsidRDefault="00C343D3" w:rsidP="00510A1B">
      <w:r>
        <w:t>Executive Director</w:t>
      </w:r>
    </w:p>
    <w:p w:rsidR="00C343D3" w:rsidRDefault="00C343D3" w:rsidP="00510A1B">
      <w:r>
        <w:t>National Council on Independent Living</w:t>
      </w:r>
    </w:p>
    <w:p w:rsidR="000640C0" w:rsidRDefault="000640C0" w:rsidP="00510A1B"/>
    <w:p w:rsidR="000640C0" w:rsidRDefault="000640C0" w:rsidP="00510A1B">
      <w:r>
        <w:t xml:space="preserve">Image: </w:t>
      </w:r>
      <w:r w:rsidRPr="000640C0">
        <w:t>Theo Braddy, a Black man with a bald head, a salt and pepper full beard wearing eyeglasses, sitting in a wheelchair. He is speaking into a microphone during the 2023 Rally at the U.S. Capitol.</w:t>
      </w:r>
    </w:p>
    <w:p w:rsidR="00833C2E" w:rsidRDefault="00833C2E" w:rsidP="00510A1B"/>
    <w:p w:rsidR="00312C99" w:rsidRPr="00510A1B" w:rsidRDefault="00312C99" w:rsidP="00312C99">
      <w:pPr>
        <w:pStyle w:val="Heading1"/>
      </w:pPr>
      <w:bookmarkStart w:id="4" w:name="_Toc153884482"/>
      <w:r w:rsidRPr="00510A1B">
        <w:t>NCIL Staff</w:t>
      </w:r>
      <w:bookmarkEnd w:id="4"/>
    </w:p>
    <w:p w:rsidR="00312C99" w:rsidRPr="00510A1B" w:rsidRDefault="00312C99" w:rsidP="00312C99">
      <w:r w:rsidRPr="00510A1B">
        <w:t> </w:t>
      </w:r>
    </w:p>
    <w:p w:rsidR="00312C99" w:rsidRDefault="00312C99" w:rsidP="00312C99">
      <w:pPr>
        <w:pStyle w:val="ListParagraph"/>
        <w:numPr>
          <w:ilvl w:val="0"/>
          <w:numId w:val="7"/>
        </w:numPr>
      </w:pPr>
      <w:r>
        <w:t>Theo Braddy, Executive Director</w:t>
      </w:r>
    </w:p>
    <w:p w:rsidR="00312C99" w:rsidRDefault="00312C99" w:rsidP="00312C99">
      <w:pPr>
        <w:pStyle w:val="ListParagraph"/>
        <w:numPr>
          <w:ilvl w:val="0"/>
          <w:numId w:val="7"/>
        </w:numPr>
      </w:pPr>
      <w:r>
        <w:t xml:space="preserve">Sylena Campbell, Administrative </w:t>
      </w:r>
      <w:r w:rsidR="00345357">
        <w:t>Coordinator</w:t>
      </w:r>
      <w:r>
        <w:t xml:space="preserve"> / Bookkeeper</w:t>
      </w:r>
    </w:p>
    <w:p w:rsidR="00312C99" w:rsidRDefault="00312C99" w:rsidP="00312C99">
      <w:pPr>
        <w:pStyle w:val="ListParagraph"/>
        <w:numPr>
          <w:ilvl w:val="0"/>
          <w:numId w:val="7"/>
        </w:numPr>
      </w:pPr>
      <w:r>
        <w:t>Eleanor Canter, Communications Director</w:t>
      </w:r>
    </w:p>
    <w:p w:rsidR="00312C99" w:rsidRDefault="00312C99" w:rsidP="00312C99">
      <w:pPr>
        <w:pStyle w:val="ListParagraph"/>
        <w:numPr>
          <w:ilvl w:val="0"/>
          <w:numId w:val="7"/>
        </w:numPr>
      </w:pPr>
      <w:r>
        <w:t>Denise Law, Member Services Coordinator</w:t>
      </w:r>
    </w:p>
    <w:p w:rsidR="00312C99" w:rsidRDefault="00312C99" w:rsidP="00312C99">
      <w:pPr>
        <w:pStyle w:val="ListParagraph"/>
        <w:numPr>
          <w:ilvl w:val="0"/>
          <w:numId w:val="7"/>
        </w:numPr>
      </w:pPr>
      <w:r>
        <w:t>Jessica Podesva, Director of Advocacy and Public Policy</w:t>
      </w:r>
    </w:p>
    <w:p w:rsidR="00312C99" w:rsidRDefault="00312C99" w:rsidP="00312C99">
      <w:pPr>
        <w:pStyle w:val="ListParagraph"/>
        <w:numPr>
          <w:ilvl w:val="0"/>
          <w:numId w:val="7"/>
        </w:numPr>
      </w:pPr>
      <w:r>
        <w:t>Jenny Sichel, Operations Director</w:t>
      </w:r>
    </w:p>
    <w:p w:rsidR="00312C99" w:rsidRDefault="00AC45F0" w:rsidP="00312C99">
      <w:pPr>
        <w:pStyle w:val="ListParagraph"/>
        <w:numPr>
          <w:ilvl w:val="0"/>
          <w:numId w:val="7"/>
        </w:numPr>
      </w:pPr>
      <w:r>
        <w:t>Angelia White, Agency Bookkeeper</w:t>
      </w:r>
    </w:p>
    <w:p w:rsidR="00312C99" w:rsidRDefault="00312C99" w:rsidP="00312C99">
      <w:pPr>
        <w:pStyle w:val="ListParagraph"/>
        <w:numPr>
          <w:ilvl w:val="0"/>
          <w:numId w:val="7"/>
        </w:numPr>
      </w:pPr>
      <w:r>
        <w:t>Mary-Kate Wells, Program Director</w:t>
      </w:r>
    </w:p>
    <w:p w:rsidR="00312C99" w:rsidRDefault="00312C99" w:rsidP="00312C99"/>
    <w:p w:rsidR="00312C99" w:rsidRDefault="00312C99" w:rsidP="00312C99">
      <w:r w:rsidRPr="004509C4">
        <w:t>NC</w:t>
      </w:r>
      <w:r>
        <w:t xml:space="preserve">IL also thanks </w:t>
      </w:r>
      <w:r w:rsidR="00AC45F0">
        <w:t>outgoing 2022 and 2023</w:t>
      </w:r>
      <w:r>
        <w:t xml:space="preserve"> staff m</w:t>
      </w:r>
      <w:r w:rsidRPr="004509C4">
        <w:t>embers: </w:t>
      </w:r>
      <w:r>
        <w:t xml:space="preserve">Lindsay Baran, Sarah Blahovec, Tim Fuchs, Darrell Jones, </w:t>
      </w:r>
      <w:r w:rsidR="00AC45F0">
        <w:t xml:space="preserve">Rie Terashima, </w:t>
      </w:r>
      <w:r>
        <w:t>and Cara Liebowitz.</w:t>
      </w:r>
    </w:p>
    <w:p w:rsidR="00312C99" w:rsidRDefault="00312C99" w:rsidP="00510A1B"/>
    <w:p w:rsidR="00312C99" w:rsidRPr="00510A1B" w:rsidRDefault="00312C99" w:rsidP="00312C99">
      <w:pPr>
        <w:pStyle w:val="Heading1"/>
      </w:pPr>
      <w:bookmarkStart w:id="5" w:name="_Toc153884483"/>
      <w:r>
        <w:t>In Memoriam</w:t>
      </w:r>
      <w:bookmarkEnd w:id="5"/>
    </w:p>
    <w:p w:rsidR="00312C99" w:rsidRDefault="00312C99" w:rsidP="00312C99"/>
    <w:p w:rsidR="00312C99" w:rsidRDefault="00312C99" w:rsidP="00312C99">
      <w:r>
        <w:t>T</w:t>
      </w:r>
      <w:r w:rsidRPr="00DF46B3">
        <w:t>he disability community mourned the loss and celebrated the lives of</w:t>
      </w:r>
      <w:r>
        <w:t xml:space="preserve"> </w:t>
      </w:r>
      <w:r w:rsidRPr="00DF46B3">
        <w:t>Bobby Silverstein</w:t>
      </w:r>
      <w:r>
        <w:t xml:space="preserve">, </w:t>
      </w:r>
      <w:r w:rsidRPr="00DF46B3">
        <w:t>Lois Curtis</w:t>
      </w:r>
      <w:r>
        <w:t xml:space="preserve">, </w:t>
      </w:r>
      <w:r w:rsidRPr="00DF46B3">
        <w:t>Paul Spooner</w:t>
      </w:r>
      <w:r>
        <w:t xml:space="preserve">, </w:t>
      </w:r>
      <w:r w:rsidRPr="00DF46B3">
        <w:t>Mary Margaret Moore</w:t>
      </w:r>
      <w:r>
        <w:t xml:space="preserve">, and </w:t>
      </w:r>
      <w:r w:rsidRPr="00DF46B3">
        <w:t>Sheryl Grossman</w:t>
      </w:r>
      <w:r>
        <w:t xml:space="preserve"> in 2022; and </w:t>
      </w:r>
      <w:r w:rsidRPr="00DF46B3">
        <w:t>Lillibeth Navarro</w:t>
      </w:r>
      <w:r>
        <w:t>, Sandi Weber,</w:t>
      </w:r>
      <w:r w:rsidRPr="00C343D3">
        <w:t xml:space="preserve"> Andrés Gallegos</w:t>
      </w:r>
      <w:r>
        <w:t xml:space="preserve">, and </w:t>
      </w:r>
      <w:r w:rsidRPr="00DF46B3">
        <w:t>Judy Heumann</w:t>
      </w:r>
      <w:r>
        <w:t xml:space="preserve"> in 2023.</w:t>
      </w:r>
    </w:p>
    <w:p w:rsidR="00510A1B" w:rsidRPr="00510A1B" w:rsidRDefault="00510A1B" w:rsidP="00510A1B"/>
    <w:p w:rsidR="00DB5090" w:rsidRDefault="000640C0" w:rsidP="00DB5090">
      <w:r>
        <w:t xml:space="preserve">Image: </w:t>
      </w:r>
      <w:r w:rsidRPr="000640C0">
        <w:t>A group of six people huddle for an engaging conversation on the conference floor. Participants are smiling, pointing, listening, and laughing.</w:t>
      </w:r>
    </w:p>
    <w:p w:rsidR="00833C2E" w:rsidRDefault="00833C2E" w:rsidP="00DB5090"/>
    <w:p w:rsidR="00DB5090" w:rsidRPr="00510A1B" w:rsidRDefault="00DB5090" w:rsidP="00DB5090">
      <w:pPr>
        <w:pStyle w:val="Heading1"/>
      </w:pPr>
      <w:bookmarkStart w:id="6" w:name="_Toc153884484"/>
      <w:r w:rsidRPr="00510A1B">
        <w:t>Governing Board</w:t>
      </w:r>
      <w:bookmarkEnd w:id="6"/>
    </w:p>
    <w:p w:rsidR="00DB5090" w:rsidRPr="00510A1B" w:rsidRDefault="00DB5090" w:rsidP="00DB5090">
      <w:r w:rsidRPr="00510A1B">
        <w:t> </w:t>
      </w:r>
    </w:p>
    <w:p w:rsidR="00DB5090" w:rsidRDefault="00DB5090" w:rsidP="00DB5090">
      <w:pPr>
        <w:pStyle w:val="ListParagraph"/>
        <w:numPr>
          <w:ilvl w:val="0"/>
          <w:numId w:val="4"/>
        </w:numPr>
      </w:pPr>
      <w:r>
        <w:t>Kent Crenshaw, President</w:t>
      </w:r>
    </w:p>
    <w:p w:rsidR="00DB5090" w:rsidRDefault="00DB5090" w:rsidP="00DB5090">
      <w:pPr>
        <w:pStyle w:val="ListParagraph"/>
        <w:numPr>
          <w:ilvl w:val="0"/>
          <w:numId w:val="4"/>
        </w:numPr>
      </w:pPr>
      <w:r>
        <w:t>Jeff Hughes, Vice President</w:t>
      </w:r>
    </w:p>
    <w:p w:rsidR="00DB5090" w:rsidRDefault="00DB5090" w:rsidP="00DB5090">
      <w:pPr>
        <w:pStyle w:val="ListParagraph"/>
        <w:numPr>
          <w:ilvl w:val="0"/>
          <w:numId w:val="4"/>
        </w:numPr>
      </w:pPr>
      <w:r>
        <w:t>Jeremy Morris, Treasurer</w:t>
      </w:r>
    </w:p>
    <w:p w:rsidR="00DB5090" w:rsidRDefault="00DB5090" w:rsidP="00DB5090">
      <w:pPr>
        <w:pStyle w:val="ListParagraph"/>
        <w:numPr>
          <w:ilvl w:val="0"/>
          <w:numId w:val="4"/>
        </w:numPr>
      </w:pPr>
      <w:r>
        <w:lastRenderedPageBreak/>
        <w:t>Marty Musser, Secretary</w:t>
      </w:r>
    </w:p>
    <w:p w:rsidR="00DB5090" w:rsidRDefault="00DB5090" w:rsidP="00DB5090">
      <w:pPr>
        <w:pStyle w:val="ListParagraph"/>
        <w:numPr>
          <w:ilvl w:val="0"/>
          <w:numId w:val="4"/>
        </w:numPr>
      </w:pPr>
      <w:r>
        <w:t>Theo Braddy, Executive Director</w:t>
      </w:r>
    </w:p>
    <w:p w:rsidR="00DB5090" w:rsidRDefault="00DB5090" w:rsidP="00345357">
      <w:pPr>
        <w:pStyle w:val="ListParagraph"/>
        <w:numPr>
          <w:ilvl w:val="0"/>
          <w:numId w:val="4"/>
        </w:numPr>
      </w:pPr>
      <w:r>
        <w:t xml:space="preserve">Larissa Martin, </w:t>
      </w:r>
      <w:r w:rsidR="00345357" w:rsidRPr="00345357">
        <w:t>Diversity, Equity, Accessibility, Inclusion (DEAI)</w:t>
      </w:r>
      <w:r w:rsidR="00345357">
        <w:t xml:space="preserve"> </w:t>
      </w:r>
      <w:r>
        <w:t>Committee Chair</w:t>
      </w:r>
    </w:p>
    <w:p w:rsidR="00DB5090" w:rsidRDefault="00DB5090" w:rsidP="00DB5090">
      <w:pPr>
        <w:pStyle w:val="ListParagraph"/>
        <w:numPr>
          <w:ilvl w:val="0"/>
          <w:numId w:val="4"/>
        </w:numPr>
      </w:pPr>
      <w:r>
        <w:t>Kimberly Meck, Regional Representative Committee Chair</w:t>
      </w:r>
    </w:p>
    <w:p w:rsidR="00DB5090" w:rsidRDefault="00DB5090" w:rsidP="00DB5090"/>
    <w:p w:rsidR="00DB5090" w:rsidRDefault="00DB5090" w:rsidP="00DB5090">
      <w:r>
        <w:t>Regional Representatives: Steve Higgins, Aaron Baier, Vicki Landers, John Herring, Samantha Moreno, Shelly Osgood, Lisa Hayes, and Kimberly Meck.</w:t>
      </w:r>
    </w:p>
    <w:p w:rsidR="00DB5090" w:rsidRDefault="00DB5090" w:rsidP="00DB5090"/>
    <w:p w:rsidR="00DB5090" w:rsidRDefault="00DB5090" w:rsidP="00DB5090">
      <w:r>
        <w:t>Members At Large: Latricia Seye, Suzanna Gamez, Amy Tweedle, Thomas Earle, Jason Beloungy, and Brittany Boyd-Chisholm.</w:t>
      </w:r>
    </w:p>
    <w:p w:rsidR="00DB5090" w:rsidRDefault="00DB5090" w:rsidP="00DB5090"/>
    <w:p w:rsidR="00DB5090" w:rsidRDefault="00DB5090" w:rsidP="00DB5090">
      <w:r>
        <w:t>NCIL also thanks 2022 Board Members: Karen Michalski-Karney, Joel Peden, and Kendra Burgess.</w:t>
      </w:r>
    </w:p>
    <w:p w:rsidR="000640C0" w:rsidRDefault="000640C0" w:rsidP="00DB5090"/>
    <w:p w:rsidR="000640C0" w:rsidRDefault="000640C0" w:rsidP="000640C0">
      <w:r>
        <w:t xml:space="preserve">Image: </w:t>
      </w:r>
      <w:r>
        <w:t>Photo Strip</w:t>
      </w:r>
    </w:p>
    <w:p w:rsidR="000640C0" w:rsidRDefault="000640C0" w:rsidP="000640C0"/>
    <w:p w:rsidR="000640C0" w:rsidRDefault="000640C0" w:rsidP="000640C0">
      <w:r>
        <w:t>Photo 1: Kendra Burgess extends her left hand toward the audience while speaking into a microphone at the podium on the stage at the 2022 Annual Conference.</w:t>
      </w:r>
    </w:p>
    <w:p w:rsidR="000640C0" w:rsidRDefault="000640C0" w:rsidP="000640C0"/>
    <w:p w:rsidR="000640C0" w:rsidRDefault="000640C0" w:rsidP="000640C0">
      <w:r>
        <w:t>Photo 2: A NCIL member using a manual wheelchair participates in the 2023 March to the Capitol. They have ADAPT's modified American flag, which features the universal symbol of accessibility in white stars, attached to the back of the wheelchair.</w:t>
      </w:r>
    </w:p>
    <w:p w:rsidR="000640C0" w:rsidRDefault="000640C0" w:rsidP="000640C0"/>
    <w:p w:rsidR="000640C0" w:rsidRDefault="000640C0" w:rsidP="000640C0">
      <w:r>
        <w:t>Photo 3: NCIL Regional Representative Committee Chair Steve Higgins stands atop Sunset Cliffs, overlooking the Pacific Ocean. Steve is wearing a black NCIL hoodie that features NCIL’s logo and the words “Disability Rights Are Civil Rights” in white. He is a white man with grey hair and is wearing a cap and glasses while looking out over waves crashing against sandy cliffs with beach grass.</w:t>
      </w:r>
    </w:p>
    <w:p w:rsidR="00A51AD9" w:rsidRDefault="00A51AD9" w:rsidP="00DB5090"/>
    <w:p w:rsidR="00A51AD9" w:rsidRPr="00510A1B" w:rsidRDefault="00A51AD9" w:rsidP="00A51AD9">
      <w:pPr>
        <w:pStyle w:val="Heading1"/>
      </w:pPr>
      <w:bookmarkStart w:id="7" w:name="_Toc153884485"/>
      <w:r w:rsidRPr="00510A1B">
        <w:t>NCIL Accomplishments</w:t>
      </w:r>
      <w:bookmarkEnd w:id="7"/>
    </w:p>
    <w:p w:rsidR="00A51AD9" w:rsidRPr="00510A1B" w:rsidRDefault="00A51AD9" w:rsidP="00A51AD9">
      <w:r w:rsidRPr="00510A1B">
        <w:t> </w:t>
      </w:r>
    </w:p>
    <w:p w:rsidR="00AC45F0" w:rsidRDefault="006E5CB8" w:rsidP="00A51AD9">
      <w:pPr>
        <w:pStyle w:val="Heading2"/>
      </w:pPr>
      <w:r>
        <w:t>NCIL Member Center</w:t>
      </w:r>
    </w:p>
    <w:p w:rsidR="006E5CB8" w:rsidRDefault="006E5CB8" w:rsidP="006E5CB8"/>
    <w:p w:rsidR="0046431F" w:rsidRDefault="0046431F" w:rsidP="006E5CB8">
      <w:r>
        <w:t>In 2023, NCIL l</w:t>
      </w:r>
      <w:r w:rsidR="00345357">
        <w:t>a</w:t>
      </w:r>
      <w:r>
        <w:t>unched its Member Center (</w:t>
      </w:r>
      <w:r w:rsidR="00345357">
        <w:t>members.</w:t>
      </w:r>
      <w:r>
        <w:t>ncil.org). The Member Centers provides a dedicated space for NCIL member individuals and organizations to view and update their membership; vote in NCIL elections; access members-only content; join NCIL committees; and view contact information for their fellow NCIL members.</w:t>
      </w:r>
      <w:r w:rsidR="007F13C1">
        <w:t xml:space="preserve"> The Member Center also provides free NCIL membership at the associate level to all staff and board members of member organizations.</w:t>
      </w:r>
    </w:p>
    <w:p w:rsidR="0046431F" w:rsidRPr="006E5CB8" w:rsidRDefault="0046431F" w:rsidP="006E5CB8"/>
    <w:p w:rsidR="00A51AD9" w:rsidRDefault="00A51AD9" w:rsidP="00A51AD9">
      <w:pPr>
        <w:pStyle w:val="Heading2"/>
      </w:pPr>
      <w:r>
        <w:t xml:space="preserve">Barrier Removal Fund  </w:t>
      </w:r>
    </w:p>
    <w:p w:rsidR="00A51AD9" w:rsidRDefault="00A51AD9" w:rsidP="00A51AD9"/>
    <w:p w:rsidR="00A51AD9" w:rsidRDefault="00A51AD9" w:rsidP="00A51AD9">
      <w:r>
        <w:t xml:space="preserve">NCIL and the Centene Corporation are committed to providing equal access to healthcare </w:t>
      </w:r>
      <w:r w:rsidR="004600AC">
        <w:t>that is</w:t>
      </w:r>
      <w:r>
        <w:t xml:space="preserve"> </w:t>
      </w:r>
      <w:r w:rsidR="002708CE">
        <w:t xml:space="preserve">accessible </w:t>
      </w:r>
      <w:r>
        <w:t xml:space="preserve">by increasing the percentage of providers that meet federal and state disability access standards. Since 2018, the Barrier Removal Fund has </w:t>
      </w:r>
      <w:r>
        <w:lastRenderedPageBreak/>
        <w:t xml:space="preserve">provided over $1 million in grants to fund accessibility improvements at healthcare providers in fourteen states. </w:t>
      </w:r>
    </w:p>
    <w:p w:rsidR="00A51AD9" w:rsidRDefault="00A51AD9" w:rsidP="00A51AD9"/>
    <w:p w:rsidR="00A51AD9" w:rsidRDefault="004600AC" w:rsidP="00A51AD9">
      <w:r>
        <w:t xml:space="preserve">In 2022 and </w:t>
      </w:r>
      <w:r w:rsidR="00A51AD9">
        <w:t xml:space="preserve">2023, the Barrier Removal fund provided over $600,000 in grants to remove access barriers in healthcare provider offices in New Mexico, Nebraska, Delaware, Georgia, Michigan, and Texas. We also worked with the CILs to complete accessibility site reviews at over 145 provider offices.  </w:t>
      </w:r>
    </w:p>
    <w:p w:rsidR="00A51AD9" w:rsidRDefault="00A51AD9" w:rsidP="00A51AD9">
      <w:pPr>
        <w:pStyle w:val="Heading2"/>
      </w:pPr>
      <w:r>
        <w:t xml:space="preserve">Community Living and Home Usability Projects </w:t>
      </w:r>
    </w:p>
    <w:p w:rsidR="00A51AD9" w:rsidRDefault="00A51AD9" w:rsidP="00A51AD9"/>
    <w:p w:rsidR="00A51AD9" w:rsidRDefault="00A51AD9" w:rsidP="00A51AD9">
      <w:r>
        <w:t>NCIL expanded its work with the University of Kansas Research and Training Center on Promoting Interventions for Community Living (RTC/PICL) on home usability and community living. In 2022</w:t>
      </w:r>
      <w:r w:rsidR="004600AC">
        <w:t>,</w:t>
      </w:r>
      <w:r>
        <w:t xml:space="preserve"> NCIL hosted a Community Living Summit to provide information about Co</w:t>
      </w:r>
      <w:r w:rsidR="004600AC">
        <w:t>mmunity Living Programs and how CILs</w:t>
      </w:r>
      <w:r>
        <w:t xml:space="preserve"> can use the</w:t>
      </w:r>
      <w:r w:rsidR="004600AC">
        <w:t xml:space="preserve">m. </w:t>
      </w:r>
      <w:r>
        <w:t xml:space="preserve">In 2023, NCIL kicked off a peer support network to build </w:t>
      </w:r>
      <w:r w:rsidR="004600AC">
        <w:t xml:space="preserve">the capacity of </w:t>
      </w:r>
      <w:r>
        <w:t xml:space="preserve">CILs to implement home usability and modification programs to support consumers’ </w:t>
      </w:r>
      <w:r w:rsidR="004600AC">
        <w:t>community living goals.</w:t>
      </w:r>
    </w:p>
    <w:p w:rsidR="0079380D" w:rsidRDefault="0079380D" w:rsidP="00A51AD9"/>
    <w:p w:rsidR="0079380D" w:rsidRDefault="0079380D" w:rsidP="0079380D">
      <w:pPr>
        <w:pStyle w:val="Heading2"/>
      </w:pPr>
      <w:r>
        <w:t>Partnerships</w:t>
      </w:r>
    </w:p>
    <w:p w:rsidR="0079380D" w:rsidRDefault="0079380D" w:rsidP="0079380D"/>
    <w:p w:rsidR="0079380D" w:rsidRDefault="0079380D" w:rsidP="0079380D">
      <w:r w:rsidRPr="0079380D">
        <w:t xml:space="preserve">Throughout 2022 and 2023, NCIL partnered with multiple organizations to highlight programs, provide feedback on technology, and serve on advisory boards, including </w:t>
      </w:r>
      <w:r w:rsidR="001C3B66" w:rsidRPr="001C3B66">
        <w:t>AAHD, University of Kansas, Advancing States, RAISE Center, National Disability Institute</w:t>
      </w:r>
      <w:r w:rsidR="001C3B66">
        <w:t xml:space="preserve">, </w:t>
      </w:r>
      <w:r w:rsidRPr="0079380D">
        <w:t xml:space="preserve">Verizon, Centene, </w:t>
      </w:r>
      <w:r w:rsidR="00624F4A" w:rsidRPr="00624F4A">
        <w:t xml:space="preserve">Lurie Institute for Disability Policy, United Health Care, USAging, Brandis University, </w:t>
      </w:r>
      <w:r w:rsidRPr="0079380D">
        <w:t>Amazon, United Spinal Association, Walmart, Cruise, CareSource, Lotus, and Elevance Health.</w:t>
      </w:r>
    </w:p>
    <w:p w:rsidR="0079380D" w:rsidRPr="0079380D" w:rsidRDefault="0079380D" w:rsidP="0079380D"/>
    <w:p w:rsidR="0079380D" w:rsidRPr="00510A1B" w:rsidRDefault="0079380D" w:rsidP="0079380D">
      <w:pPr>
        <w:pStyle w:val="Heading1"/>
      </w:pPr>
      <w:bookmarkStart w:id="8" w:name="_Toc153884486"/>
      <w:r w:rsidRPr="00510A1B">
        <w:t>Advocacy</w:t>
      </w:r>
      <w:r>
        <w:t xml:space="preserve"> Highlights</w:t>
      </w:r>
      <w:bookmarkEnd w:id="8"/>
    </w:p>
    <w:p w:rsidR="0079380D" w:rsidRPr="00510A1B" w:rsidRDefault="0079380D" w:rsidP="0079380D"/>
    <w:p w:rsidR="0079380D" w:rsidRPr="00B77991" w:rsidRDefault="00AC45F0" w:rsidP="0079380D">
      <w:pPr>
        <w:spacing w:after="240"/>
      </w:pPr>
      <w:r w:rsidRPr="00B77991">
        <w:t xml:space="preserve">2022: </w:t>
      </w:r>
      <w:r w:rsidR="0079380D" w:rsidRPr="00B77991">
        <w:t>NCIL solicited comments from the public about whether the Centers for</w:t>
      </w:r>
      <w:r w:rsidRPr="00B77991">
        <w:t xml:space="preserve"> Medicare and Medicaid Services</w:t>
      </w:r>
      <w:r w:rsidR="0079380D" w:rsidRPr="00B77991">
        <w:t xml:space="preserve"> should cover power seat elevation systems for beneficiaries.</w:t>
      </w:r>
    </w:p>
    <w:p w:rsidR="0079380D" w:rsidRDefault="00AC45F0" w:rsidP="0079380D">
      <w:pPr>
        <w:spacing w:after="240"/>
      </w:pPr>
      <w:r>
        <w:t xml:space="preserve">2022: </w:t>
      </w:r>
      <w:r w:rsidR="0079380D" w:rsidRPr="00510A1B">
        <w:t>NCIL issued a statement on face masks in education settings</w:t>
      </w:r>
      <w:r w:rsidR="00B77991">
        <w:t>, which</w:t>
      </w:r>
      <w:r w:rsidR="0079380D" w:rsidRPr="00510A1B">
        <w:t xml:space="preserve"> </w:t>
      </w:r>
      <w:r w:rsidR="00B77991">
        <w:t xml:space="preserve">clarified that </w:t>
      </w:r>
      <w:r w:rsidR="00B77991" w:rsidRPr="00B77991">
        <w:t>schools have a legal obligation</w:t>
      </w:r>
      <w:r w:rsidR="0079380D" w:rsidRPr="00B77991">
        <w:t xml:space="preserve"> to students with disabilities regarding protection </w:t>
      </w:r>
      <w:r w:rsidRPr="00B77991">
        <w:t>from COVID</w:t>
      </w:r>
      <w:r w:rsidR="0079380D" w:rsidRPr="00510A1B">
        <w:t>.</w:t>
      </w:r>
    </w:p>
    <w:p w:rsidR="0079380D" w:rsidRDefault="00AC45F0" w:rsidP="00AC45F0">
      <w:pPr>
        <w:spacing w:after="240"/>
      </w:pPr>
      <w:r>
        <w:t xml:space="preserve">In 2022 and 2023, </w:t>
      </w:r>
      <w:r w:rsidR="0079380D">
        <w:t xml:space="preserve">NCIL hosted the </w:t>
      </w:r>
      <w:r>
        <w:t xml:space="preserve">16th and 17th </w:t>
      </w:r>
      <w:r w:rsidR="0079380D">
        <w:t xml:space="preserve">Advocacy and Legislative Agenda Briefing for the Independent Living community. </w:t>
      </w:r>
    </w:p>
    <w:p w:rsidR="0079380D" w:rsidRDefault="00AC45F0" w:rsidP="0079380D">
      <w:pPr>
        <w:spacing w:after="240"/>
      </w:pPr>
      <w:r>
        <w:t xml:space="preserve">2023: </w:t>
      </w:r>
      <w:r w:rsidR="0079380D">
        <w:t xml:space="preserve">NCIL launched 5 for 5 Campaign and held </w:t>
      </w:r>
      <w:r w:rsidR="00345357">
        <w:t xml:space="preserve">the </w:t>
      </w:r>
      <w:r w:rsidR="0079380D">
        <w:t xml:space="preserve">first 5 for 5 Advocacy Day in DC along with the Association of Programs for </w:t>
      </w:r>
      <w:r w:rsidR="00345357">
        <w:t xml:space="preserve">Rural </w:t>
      </w:r>
      <w:r w:rsidR="0079380D">
        <w:t xml:space="preserve">Independent Living (APRIL) and the National Association of Statewide Independent Living Councils (NASILC). </w:t>
      </w:r>
    </w:p>
    <w:p w:rsidR="0079380D" w:rsidRDefault="00AC45F0" w:rsidP="0079380D">
      <w:pPr>
        <w:spacing w:after="240"/>
      </w:pPr>
      <w:r>
        <w:t xml:space="preserve">2023: </w:t>
      </w:r>
      <w:r w:rsidR="0079380D">
        <w:t>NCIL held two listening sessions with invited guests from the Administration for</w:t>
      </w:r>
      <w:r w:rsidR="00B77991">
        <w:t xml:space="preserve"> Community Living (ACL) on the e</w:t>
      </w:r>
      <w:r w:rsidR="0079380D">
        <w:t>nd of COVID Federal state of emergency.</w:t>
      </w:r>
    </w:p>
    <w:p w:rsidR="0079380D" w:rsidRDefault="00AC45F0" w:rsidP="0079380D">
      <w:pPr>
        <w:spacing w:after="240"/>
      </w:pPr>
      <w:r>
        <w:lastRenderedPageBreak/>
        <w:t xml:space="preserve">2023: </w:t>
      </w:r>
      <w:r w:rsidR="0079380D">
        <w:t xml:space="preserve">NCIL submitted comments to the Senate </w:t>
      </w:r>
      <w:r>
        <w:t>on t</w:t>
      </w:r>
      <w:r w:rsidR="0079380D">
        <w:t>h</w:t>
      </w:r>
      <w:r>
        <w:t>e direct care workforce crisis; and g</w:t>
      </w:r>
      <w:r w:rsidR="0079380D" w:rsidRPr="0079380D">
        <w:rPr>
          <w:rStyle w:val="normaltextrun"/>
          <w:color w:val="242424"/>
          <w:shd w:val="clear" w:color="auto" w:fill="FFFFFF"/>
        </w:rPr>
        <w:t>uardianships, conservatorships, protective arrangements, and alternatives.</w:t>
      </w:r>
      <w:r w:rsidR="0079380D" w:rsidRPr="0079380D">
        <w:rPr>
          <w:rStyle w:val="eop"/>
          <w:color w:val="242424"/>
        </w:rPr>
        <w:t> </w:t>
      </w:r>
    </w:p>
    <w:p w:rsidR="0079380D" w:rsidRDefault="007F13C1" w:rsidP="0079380D">
      <w:pPr>
        <w:spacing w:after="240"/>
      </w:pPr>
      <w:r>
        <w:t xml:space="preserve">2023: </w:t>
      </w:r>
      <w:r w:rsidR="0079380D">
        <w:t>NCIL hosted an online Rally to Protect Medicaid.</w:t>
      </w:r>
    </w:p>
    <w:p w:rsidR="0079380D" w:rsidRDefault="007F13C1" w:rsidP="00A51AD9">
      <w:r>
        <w:t xml:space="preserve">2023: </w:t>
      </w:r>
      <w:r w:rsidR="0079380D">
        <w:t>NCIL submitted comments in response to the Notice of Proposed Rule Making on Older Americans Act Regulations.</w:t>
      </w:r>
    </w:p>
    <w:p w:rsidR="000640C0" w:rsidRDefault="000640C0" w:rsidP="00A51AD9"/>
    <w:p w:rsidR="000640C0" w:rsidRDefault="000640C0" w:rsidP="00A51AD9">
      <w:r>
        <w:t xml:space="preserve">Image: </w:t>
      </w:r>
      <w:r w:rsidRPr="000640C0">
        <w:t>Dozens of NCIL members participating in the March to the capitol, with four in the foreground. One marcher holds a hand-drawn sign with the 5 for 5 logo and the text "500 Million. 5 Core Services".</w:t>
      </w:r>
    </w:p>
    <w:p w:rsidR="000640C0" w:rsidRDefault="000640C0" w:rsidP="00A51AD9"/>
    <w:p w:rsidR="000640C0" w:rsidRPr="000640C0" w:rsidRDefault="000640C0" w:rsidP="000640C0">
      <w:r>
        <w:t xml:space="preserve">Image: </w:t>
      </w:r>
      <w:r w:rsidRPr="000640C0">
        <w:t>5 for 5 Logo: Fund Centers for Independent Living - 500 Million; 5 Core Services. Logo features a dark yellow circle and white 5 for 5 text with a black shadow.</w:t>
      </w:r>
    </w:p>
    <w:p w:rsidR="00B514BA" w:rsidRDefault="00B514BA" w:rsidP="00B514BA"/>
    <w:p w:rsidR="007F75B0" w:rsidRPr="00510A1B" w:rsidRDefault="007F75B0" w:rsidP="007F75B0">
      <w:pPr>
        <w:pStyle w:val="Heading1"/>
      </w:pPr>
      <w:bookmarkStart w:id="9" w:name="_Toc153884487"/>
      <w:r w:rsidRPr="00510A1B">
        <w:t>Independent Living Training and Events</w:t>
      </w:r>
      <w:bookmarkEnd w:id="9"/>
    </w:p>
    <w:p w:rsidR="00B514BA" w:rsidRDefault="00B514BA" w:rsidP="007F75B0"/>
    <w:p w:rsidR="00B514BA" w:rsidRDefault="00B514BA" w:rsidP="00C102DD">
      <w:r>
        <w:t xml:space="preserve">In 2022 and 2023, NCIL hosted </w:t>
      </w:r>
      <w:r w:rsidR="00C102DD">
        <w:t>a racial justice t</w:t>
      </w:r>
      <w:r>
        <w:t>raining Series</w:t>
      </w:r>
      <w:r w:rsidR="00C102DD">
        <w:t>; a series on c</w:t>
      </w:r>
      <w:r>
        <w:t>ampaignin</w:t>
      </w:r>
      <w:r w:rsidR="00C102DD">
        <w:t>g with a d</w:t>
      </w:r>
      <w:r>
        <w:t>isability</w:t>
      </w:r>
      <w:r w:rsidR="00C102DD">
        <w:t xml:space="preserve">; </w:t>
      </w:r>
      <w:r w:rsidR="006B4065">
        <w:t xml:space="preserve">a 5 for 5 Campaign launch; </w:t>
      </w:r>
      <w:r w:rsidR="00C102DD">
        <w:t xml:space="preserve">and </w:t>
      </w:r>
      <w:r w:rsidR="004E74B2">
        <w:t>three regional s</w:t>
      </w:r>
      <w:r>
        <w:t>howcases</w:t>
      </w:r>
      <w:r w:rsidR="00C102DD">
        <w:t>.</w:t>
      </w:r>
    </w:p>
    <w:p w:rsidR="00C102DD" w:rsidRDefault="00C102DD" w:rsidP="007F75B0"/>
    <w:p w:rsidR="007F75B0" w:rsidRDefault="007F75B0" w:rsidP="007F75B0">
      <w:r>
        <w:t xml:space="preserve">NCIL coordinated numerous activities for the IL-NET. The IL-NET provides training and technical assistance to CILs and SILCs </w:t>
      </w:r>
      <w:r w:rsidR="004D547B">
        <w:t>throughout</w:t>
      </w:r>
      <w:r>
        <w:t xml:space="preserve"> the country. Through IL-NET, NCIL presented 11 webinars in 2022 and 2023, reaching over 1000 people. </w:t>
      </w:r>
    </w:p>
    <w:p w:rsidR="007F75B0" w:rsidRDefault="007F75B0" w:rsidP="007F75B0"/>
    <w:p w:rsidR="00B514BA" w:rsidRDefault="00B514BA" w:rsidP="009B2311">
      <w:pPr>
        <w:pStyle w:val="ListParagraph"/>
        <w:numPr>
          <w:ilvl w:val="0"/>
          <w:numId w:val="11"/>
        </w:numPr>
        <w:spacing w:after="80"/>
        <w:contextualSpacing w:val="0"/>
      </w:pPr>
      <w:r>
        <w:t>Know Your Resources</w:t>
      </w:r>
    </w:p>
    <w:p w:rsidR="007F75B0" w:rsidRDefault="007F75B0" w:rsidP="009B2311">
      <w:pPr>
        <w:pStyle w:val="ListParagraph"/>
        <w:numPr>
          <w:ilvl w:val="0"/>
          <w:numId w:val="11"/>
        </w:numPr>
        <w:spacing w:after="80"/>
        <w:contextualSpacing w:val="0"/>
      </w:pPr>
      <w:r>
        <w:t>Being Invited In: Understanding and Respecting Native Disability Culture</w:t>
      </w:r>
    </w:p>
    <w:p w:rsidR="007F75B0" w:rsidRDefault="007F75B0" w:rsidP="009B2311">
      <w:pPr>
        <w:pStyle w:val="ListParagraph"/>
        <w:numPr>
          <w:ilvl w:val="0"/>
          <w:numId w:val="11"/>
        </w:numPr>
        <w:spacing w:after="80"/>
        <w:contextualSpacing w:val="0"/>
      </w:pPr>
      <w:r>
        <w:t>CILs Use of Self and Peer Monitoring as a Management Tool</w:t>
      </w:r>
    </w:p>
    <w:p w:rsidR="007F75B0" w:rsidRDefault="007F75B0" w:rsidP="009B2311">
      <w:pPr>
        <w:pStyle w:val="ListParagraph"/>
        <w:numPr>
          <w:ilvl w:val="0"/>
          <w:numId w:val="11"/>
        </w:numPr>
        <w:spacing w:after="80"/>
        <w:contextualSpacing w:val="0"/>
      </w:pPr>
      <w:r>
        <w:t>The Independent Living Plan: Assisting Consumers in Making an IL plan</w:t>
      </w:r>
    </w:p>
    <w:p w:rsidR="004E74B2" w:rsidRDefault="007F75B0" w:rsidP="009B2311">
      <w:pPr>
        <w:pStyle w:val="ListParagraph"/>
        <w:numPr>
          <w:ilvl w:val="0"/>
          <w:numId w:val="11"/>
        </w:numPr>
        <w:spacing w:after="80"/>
        <w:contextualSpacing w:val="0"/>
      </w:pPr>
      <w:r>
        <w:t>Evolving Core Services: Independent Living Skills Training</w:t>
      </w:r>
    </w:p>
    <w:p w:rsidR="004E74B2" w:rsidRDefault="004E74B2" w:rsidP="009B2311">
      <w:pPr>
        <w:pStyle w:val="ListParagraph"/>
        <w:numPr>
          <w:ilvl w:val="0"/>
          <w:numId w:val="11"/>
        </w:numPr>
        <w:spacing w:after="80"/>
        <w:contextualSpacing w:val="0"/>
      </w:pPr>
      <w:r>
        <w:t xml:space="preserve">A </w:t>
      </w:r>
      <w:r w:rsidR="007F75B0">
        <w:t xml:space="preserve">learning collaborative on business development </w:t>
      </w:r>
    </w:p>
    <w:p w:rsidR="007F75B0" w:rsidRDefault="004E74B2" w:rsidP="009B2311">
      <w:pPr>
        <w:pStyle w:val="ListParagraph"/>
        <w:numPr>
          <w:ilvl w:val="0"/>
          <w:numId w:val="11"/>
        </w:numPr>
        <w:spacing w:after="80"/>
        <w:contextualSpacing w:val="0"/>
      </w:pPr>
      <w:r>
        <w:t>T</w:t>
      </w:r>
      <w:r w:rsidR="007F75B0">
        <w:t xml:space="preserve">he first bi-annual Independent Living Institute, </w:t>
      </w:r>
      <w:r w:rsidR="009B2311">
        <w:t>focused</w:t>
      </w:r>
      <w:r w:rsidR="007F75B0">
        <w:t xml:space="preserve"> on consumer control.</w:t>
      </w:r>
    </w:p>
    <w:p w:rsidR="007F75B0" w:rsidRDefault="007F75B0" w:rsidP="009B2311">
      <w:pPr>
        <w:pStyle w:val="ListParagraph"/>
        <w:numPr>
          <w:ilvl w:val="0"/>
          <w:numId w:val="12"/>
        </w:numPr>
        <w:spacing w:after="80"/>
        <w:contextualSpacing w:val="0"/>
      </w:pPr>
      <w:r>
        <w:t>Creating a Culture in Your CIL to Guide Mental Health Transition</w:t>
      </w:r>
    </w:p>
    <w:p w:rsidR="007F75B0" w:rsidRDefault="007F75B0" w:rsidP="009B2311">
      <w:pPr>
        <w:pStyle w:val="ListParagraph"/>
        <w:numPr>
          <w:ilvl w:val="0"/>
          <w:numId w:val="12"/>
        </w:numPr>
        <w:spacing w:after="80"/>
        <w:contextualSpacing w:val="0"/>
      </w:pPr>
      <w:r>
        <w:t>Innovative Transition for Individuals with Mental Health Disabilities</w:t>
      </w:r>
    </w:p>
    <w:p w:rsidR="007F75B0" w:rsidRDefault="007F75B0" w:rsidP="009B2311">
      <w:pPr>
        <w:pStyle w:val="ListParagraph"/>
        <w:numPr>
          <w:ilvl w:val="0"/>
          <w:numId w:val="12"/>
        </w:numPr>
        <w:spacing w:after="80"/>
        <w:contextualSpacing w:val="0"/>
      </w:pPr>
      <w:r>
        <w:t>Transition of School-Age Youth to Post-Secondary Life</w:t>
      </w:r>
    </w:p>
    <w:p w:rsidR="007F75B0" w:rsidRDefault="007F75B0" w:rsidP="009B2311">
      <w:pPr>
        <w:pStyle w:val="ListParagraph"/>
        <w:numPr>
          <w:ilvl w:val="0"/>
          <w:numId w:val="12"/>
        </w:numPr>
        <w:spacing w:after="80"/>
        <w:contextualSpacing w:val="0"/>
      </w:pPr>
      <w:r>
        <w:t>Intergenerational Peer Support</w:t>
      </w:r>
    </w:p>
    <w:p w:rsidR="007F75B0" w:rsidRDefault="007F75B0" w:rsidP="009B2311">
      <w:pPr>
        <w:pStyle w:val="ListParagraph"/>
        <w:numPr>
          <w:ilvl w:val="0"/>
          <w:numId w:val="12"/>
        </w:numPr>
        <w:spacing w:after="80"/>
        <w:contextualSpacing w:val="0"/>
      </w:pPr>
      <w:r>
        <w:t>Serving Cross-Disability Populations</w:t>
      </w:r>
    </w:p>
    <w:p w:rsidR="007F75B0" w:rsidRDefault="007F75B0" w:rsidP="007F75B0">
      <w:pPr>
        <w:pStyle w:val="ListParagraph"/>
        <w:numPr>
          <w:ilvl w:val="0"/>
          <w:numId w:val="12"/>
        </w:numPr>
      </w:pPr>
      <w:r>
        <w:t>Non-Traditional Transitions</w:t>
      </w:r>
    </w:p>
    <w:p w:rsidR="00810714" w:rsidRDefault="00810714" w:rsidP="00810714"/>
    <w:p w:rsidR="000640C0" w:rsidRDefault="000640C0" w:rsidP="00810714">
      <w:r>
        <w:t xml:space="preserve">Image: </w:t>
      </w:r>
      <w:r w:rsidRPr="000640C0">
        <w:t>IL-NET Logo. Blue sans serif text on a white background, underlined in red.</w:t>
      </w:r>
    </w:p>
    <w:p w:rsidR="00833C2E" w:rsidRDefault="00833C2E" w:rsidP="00810714"/>
    <w:p w:rsidR="00510A1B" w:rsidRPr="00510A1B" w:rsidRDefault="00510A1B" w:rsidP="005C2A56">
      <w:pPr>
        <w:pStyle w:val="Heading1"/>
      </w:pPr>
      <w:bookmarkStart w:id="10" w:name="_Toc153884488"/>
      <w:r w:rsidRPr="00510A1B">
        <w:t>Annual Conference on Independent Living</w:t>
      </w:r>
      <w:bookmarkEnd w:id="10"/>
    </w:p>
    <w:p w:rsidR="00510A1B" w:rsidRPr="00510A1B" w:rsidRDefault="00510A1B" w:rsidP="00510A1B">
      <w:r w:rsidRPr="00510A1B">
        <w:t> </w:t>
      </w:r>
    </w:p>
    <w:p w:rsidR="00F0534D" w:rsidRDefault="00FA4344" w:rsidP="00510A1B">
      <w:r>
        <w:lastRenderedPageBreak/>
        <w:t>In 2022, NCIL hosted the first onsite Annual Conference</w:t>
      </w:r>
      <w:r w:rsidR="006669E2">
        <w:t xml:space="preserve"> on Independent Living since 2019</w:t>
      </w:r>
      <w:r>
        <w:t>. Titled “Forging Justice,” the 2022 conference was offered in hybrid format,</w:t>
      </w:r>
      <w:r w:rsidR="00345357">
        <w:t xml:space="preserve"> with 400 onsite attendees and 3</w:t>
      </w:r>
      <w:r>
        <w:t xml:space="preserve">00 virtual participants. </w:t>
      </w:r>
    </w:p>
    <w:p w:rsidR="00FA4344" w:rsidRDefault="00FA4344" w:rsidP="00510A1B"/>
    <w:p w:rsidR="00FA4344" w:rsidRDefault="00FA4344" w:rsidP="00FA4344">
      <w:r>
        <w:t>NCIL’s 2023 Annual Conference was titled “Indivisible”. Over 500 attendees participated onsite in Washington, DC and NCIL provided archived virtual access to all conference events to every NCIL member free of charge</w:t>
      </w:r>
      <w:r w:rsidR="006669E2">
        <w:t>.</w:t>
      </w:r>
      <w:r>
        <w:t xml:space="preserve"> The 2023 Annual Conference featured 18 exhibitors, 15 sponsors, and 25 workshops focused on Independent Living in order to provide education and peer support to NCIL’s network. </w:t>
      </w:r>
    </w:p>
    <w:p w:rsidR="006669E2" w:rsidRDefault="006669E2" w:rsidP="00FA4344"/>
    <w:p w:rsidR="00FA4344" w:rsidRDefault="006669E2" w:rsidP="00FA4344">
      <w:r>
        <w:t xml:space="preserve">Members participated in the first </w:t>
      </w:r>
      <w:r w:rsidR="00FA4344">
        <w:t xml:space="preserve">March to and Rally at the </w:t>
      </w:r>
      <w:r>
        <w:t xml:space="preserve">US </w:t>
      </w:r>
      <w:r w:rsidR="00FA4344">
        <w:t xml:space="preserve">Capitol </w:t>
      </w:r>
      <w:r>
        <w:t>since the beginning of the COVID-19 pandemic. Hundreds of people with disabilities marched through the streets of DC carrying signs and chanting for disability rights. After an empowering rally, Independent Living advocates met with their elected Senators and Representatives to advocate for disability rights and America’s Independent Living Program.</w:t>
      </w:r>
    </w:p>
    <w:p w:rsidR="000640C0" w:rsidRDefault="000640C0" w:rsidP="00FA4344"/>
    <w:p w:rsidR="000640C0" w:rsidRDefault="000640C0" w:rsidP="000640C0">
      <w:r>
        <w:t xml:space="preserve">Image: </w:t>
      </w:r>
      <w:r>
        <w:t xml:space="preserve">Image: </w:t>
      </w:r>
      <w:r w:rsidRPr="000640C0">
        <w:t>Eleven people from Maryland pose for a group photo on the conference level of the Grand Hyatt in 2022.</w:t>
      </w:r>
    </w:p>
    <w:p w:rsidR="000640C0" w:rsidRDefault="000640C0" w:rsidP="00FA4344"/>
    <w:p w:rsidR="000640C0" w:rsidRDefault="000640C0" w:rsidP="000640C0">
      <w:r>
        <w:t xml:space="preserve">Image: </w:t>
      </w:r>
      <w:r w:rsidRPr="000640C0">
        <w:t>2023 Annual Conference on Independent Living Logo: Indivisible. Graphic features intersecting threads. NCIL Logo: National Council on Independent Living.</w:t>
      </w:r>
    </w:p>
    <w:p w:rsidR="000640C0" w:rsidRDefault="000640C0" w:rsidP="000640C0"/>
    <w:p w:rsidR="000640C0" w:rsidRPr="000640C0" w:rsidRDefault="000640C0" w:rsidP="000640C0">
      <w:r>
        <w:t xml:space="preserve">Image: </w:t>
      </w:r>
      <w:r w:rsidRPr="000640C0">
        <w:t>Keith Jones speaks into a microphone from the stage during NCIL’s 2023 Opening Plenary.</w:t>
      </w:r>
    </w:p>
    <w:p w:rsidR="00510A1B" w:rsidRDefault="00510A1B" w:rsidP="00510A1B"/>
    <w:p w:rsidR="00FD0628" w:rsidRPr="00510A1B" w:rsidRDefault="00810714" w:rsidP="00833C2E">
      <w:pPr>
        <w:pStyle w:val="Heading1"/>
      </w:pPr>
      <w:bookmarkStart w:id="11" w:name="_Toc153884489"/>
      <w:r>
        <w:t>Conference</w:t>
      </w:r>
      <w:r w:rsidR="00FD0628" w:rsidRPr="00510A1B">
        <w:t xml:space="preserve"> Sponsors</w:t>
      </w:r>
      <w:bookmarkEnd w:id="11"/>
      <w:r w:rsidR="00FD0628" w:rsidRPr="00510A1B">
        <w:t> </w:t>
      </w:r>
    </w:p>
    <w:p w:rsidR="00143977" w:rsidRDefault="00143977" w:rsidP="00FD0628"/>
    <w:p w:rsidR="00FD0628" w:rsidRDefault="00810714" w:rsidP="00FD0628">
      <w:r>
        <w:t xml:space="preserve">NCL thanks our </w:t>
      </w:r>
      <w:r w:rsidR="00FD0628">
        <w:t xml:space="preserve">2022 and 2023 </w:t>
      </w:r>
      <w:r>
        <w:t>conference s</w:t>
      </w:r>
      <w:r w:rsidR="00FD0628">
        <w:t>ponsors: Centene; CareSource; Verizon; Airbnb; Microsoft; Waymo; Christopher &amp; Dana Reeve Foundation; Emily's List; United Healthcare; Ability360; PhRMA; Tusk Philanthropies</w:t>
      </w:r>
      <w:r>
        <w:t xml:space="preserve">; </w:t>
      </w:r>
      <w:r w:rsidR="00FD0628">
        <w:t>Elevance; Cruise; CapitalOne; National Disability Institute / LEAD Center; Altarum</w:t>
      </w:r>
      <w:r>
        <w:t xml:space="preserve">; </w:t>
      </w:r>
      <w:r w:rsidR="00FD0628">
        <w:t xml:space="preserve">Anthem, </w:t>
      </w:r>
      <w:r>
        <w:t>Inc.; Humana Healthy Horizons; t</w:t>
      </w:r>
      <w:r w:rsidR="00FD0628">
        <w:t xml:space="preserve">he Boston Foundation; </w:t>
      </w:r>
      <w:r>
        <w:t xml:space="preserve">and the </w:t>
      </w:r>
      <w:r w:rsidR="00FD0628">
        <w:t>Disability Resource Center</w:t>
      </w:r>
      <w:r>
        <w:t>.</w:t>
      </w:r>
    </w:p>
    <w:p w:rsidR="000640C0" w:rsidRDefault="000640C0" w:rsidP="00FD0628"/>
    <w:p w:rsidR="000640C0" w:rsidRPr="00510A1B" w:rsidRDefault="000640C0" w:rsidP="00FD0628">
      <w:r>
        <w:t xml:space="preserve">Image: </w:t>
      </w:r>
      <w:r w:rsidRPr="000640C0">
        <w:t>Logos of the 2022 and 2023 Conference Sponsors, which are listed in the text below.</w:t>
      </w:r>
    </w:p>
    <w:p w:rsidR="00810714" w:rsidRDefault="00810714" w:rsidP="00810714"/>
    <w:p w:rsidR="00510A1B" w:rsidRPr="00510A1B" w:rsidRDefault="00510A1B" w:rsidP="00704AF0">
      <w:pPr>
        <w:pStyle w:val="Heading1"/>
      </w:pPr>
      <w:bookmarkStart w:id="12" w:name="_Toc153884490"/>
      <w:r w:rsidRPr="00510A1B">
        <w:t>A</w:t>
      </w:r>
      <w:r w:rsidR="004F321B">
        <w:t>dvocacy Award</w:t>
      </w:r>
      <w:r w:rsidRPr="00510A1B">
        <w:t xml:space="preserve"> Recipients</w:t>
      </w:r>
      <w:bookmarkEnd w:id="12"/>
    </w:p>
    <w:p w:rsidR="00510A1B" w:rsidRDefault="00510A1B" w:rsidP="00510A1B">
      <w:r w:rsidRPr="00510A1B">
        <w:t>  </w:t>
      </w:r>
    </w:p>
    <w:p w:rsidR="00E56FC0" w:rsidRDefault="00E56FC0" w:rsidP="00DF492B">
      <w:pPr>
        <w:pStyle w:val="ListParagraph"/>
        <w:numPr>
          <w:ilvl w:val="0"/>
          <w:numId w:val="15"/>
        </w:numPr>
        <w:spacing w:after="240"/>
        <w:contextualSpacing w:val="0"/>
      </w:pPr>
      <w:r>
        <w:t>President’s Award: Lou Ann Kibbee</w:t>
      </w:r>
      <w:r w:rsidR="004F321B">
        <w:t xml:space="preserve"> (2022) and Darrell Jones (2023)</w:t>
      </w:r>
    </w:p>
    <w:p w:rsidR="00E56FC0" w:rsidRDefault="00E56FC0" w:rsidP="00DF492B">
      <w:pPr>
        <w:pStyle w:val="ListParagraph"/>
        <w:numPr>
          <w:ilvl w:val="0"/>
          <w:numId w:val="15"/>
        </w:numPr>
        <w:spacing w:after="240"/>
        <w:contextualSpacing w:val="0"/>
      </w:pPr>
      <w:r>
        <w:t>Frank Harkin Memorial Award: Senator Bob Casey</w:t>
      </w:r>
      <w:r w:rsidR="004F321B">
        <w:t xml:space="preserve"> (2022; 2023)</w:t>
      </w:r>
    </w:p>
    <w:p w:rsidR="00E56FC0" w:rsidRDefault="00E56FC0" w:rsidP="00DF492B">
      <w:pPr>
        <w:pStyle w:val="ListParagraph"/>
        <w:numPr>
          <w:ilvl w:val="0"/>
          <w:numId w:val="15"/>
        </w:numPr>
        <w:spacing w:after="240"/>
        <w:contextualSpacing w:val="0"/>
      </w:pPr>
      <w:r>
        <w:lastRenderedPageBreak/>
        <w:t>Max Starkloff Lifetime Achievement Award: Kelly Buckland</w:t>
      </w:r>
      <w:r w:rsidR="004F321B">
        <w:t xml:space="preserve"> (2022); Keith Jones and Ann McDaniel (2023)</w:t>
      </w:r>
    </w:p>
    <w:p w:rsidR="00E56FC0" w:rsidRDefault="00E56FC0" w:rsidP="00DF492B">
      <w:pPr>
        <w:pStyle w:val="ListParagraph"/>
        <w:numPr>
          <w:ilvl w:val="0"/>
          <w:numId w:val="15"/>
        </w:numPr>
        <w:spacing w:after="240"/>
        <w:contextualSpacing w:val="0"/>
      </w:pPr>
      <w:r>
        <w:t>Corey Rowley National Advocacy Award: Mark and Jan Derry</w:t>
      </w:r>
      <w:r w:rsidR="004F321B">
        <w:t xml:space="preserve"> (2022); Anita Cameron, Beth Larson-Steckler, and Kristi McGarity (2023)</w:t>
      </w:r>
    </w:p>
    <w:p w:rsidR="00E56FC0" w:rsidRDefault="00E56FC0" w:rsidP="00DF492B">
      <w:pPr>
        <w:pStyle w:val="ListParagraph"/>
        <w:numPr>
          <w:ilvl w:val="0"/>
          <w:numId w:val="15"/>
        </w:numPr>
        <w:spacing w:after="240"/>
        <w:contextualSpacing w:val="0"/>
      </w:pPr>
      <w:r>
        <w:t>Region 1 Advocacy Award: Peter Johnke, Congressman Jim Langevin</w:t>
      </w:r>
    </w:p>
    <w:p w:rsidR="00E56FC0" w:rsidRDefault="00E56FC0" w:rsidP="00DF492B">
      <w:pPr>
        <w:pStyle w:val="ListParagraph"/>
        <w:numPr>
          <w:ilvl w:val="0"/>
          <w:numId w:val="15"/>
        </w:numPr>
        <w:spacing w:after="240"/>
        <w:contextualSpacing w:val="0"/>
      </w:pPr>
      <w:r>
        <w:t>Region 2 Advocacy Award: Todd Vaarwerk</w:t>
      </w:r>
    </w:p>
    <w:p w:rsidR="00E56FC0" w:rsidRDefault="00E56FC0" w:rsidP="00DF492B">
      <w:pPr>
        <w:pStyle w:val="ListParagraph"/>
        <w:numPr>
          <w:ilvl w:val="0"/>
          <w:numId w:val="15"/>
        </w:numPr>
        <w:spacing w:after="240"/>
        <w:contextualSpacing w:val="0"/>
      </w:pPr>
      <w:r>
        <w:t>Region 3 Advocacy Award: Brenda Dasher</w:t>
      </w:r>
    </w:p>
    <w:p w:rsidR="00E56FC0" w:rsidRDefault="00E56FC0" w:rsidP="00DF492B">
      <w:pPr>
        <w:pStyle w:val="ListParagraph"/>
        <w:numPr>
          <w:ilvl w:val="0"/>
          <w:numId w:val="15"/>
        </w:numPr>
        <w:spacing w:after="240"/>
        <w:contextualSpacing w:val="0"/>
      </w:pPr>
      <w:r>
        <w:t>Region 4 Advocacy Award: ABLE SC</w:t>
      </w:r>
    </w:p>
    <w:p w:rsidR="00E56FC0" w:rsidRDefault="00E56FC0" w:rsidP="00DF492B">
      <w:pPr>
        <w:pStyle w:val="ListParagraph"/>
        <w:numPr>
          <w:ilvl w:val="0"/>
          <w:numId w:val="15"/>
        </w:numPr>
        <w:spacing w:after="240"/>
        <w:contextualSpacing w:val="0"/>
      </w:pPr>
      <w:r>
        <w:t>Region 5 Advocacy Award: Eric Brown</w:t>
      </w:r>
    </w:p>
    <w:p w:rsidR="00E56FC0" w:rsidRDefault="00E56FC0" w:rsidP="00DF492B">
      <w:pPr>
        <w:pStyle w:val="ListParagraph"/>
        <w:numPr>
          <w:ilvl w:val="0"/>
          <w:numId w:val="15"/>
        </w:numPr>
        <w:spacing w:after="240"/>
        <w:contextualSpacing w:val="0"/>
      </w:pPr>
      <w:r>
        <w:t>Region 6 Advocacy Award: Lillian DeJean, Veronica Tess Meyers</w:t>
      </w:r>
    </w:p>
    <w:p w:rsidR="00E56FC0" w:rsidRDefault="00E56FC0" w:rsidP="00DF492B">
      <w:pPr>
        <w:pStyle w:val="ListParagraph"/>
        <w:numPr>
          <w:ilvl w:val="0"/>
          <w:numId w:val="15"/>
        </w:numPr>
        <w:spacing w:after="240"/>
        <w:contextualSpacing w:val="0"/>
      </w:pPr>
      <w:r>
        <w:t>Region 7 Advocacy Award: Greg York</w:t>
      </w:r>
    </w:p>
    <w:p w:rsidR="00E72FFB" w:rsidRDefault="00E72FFB" w:rsidP="00DF492B">
      <w:pPr>
        <w:pStyle w:val="ListParagraph"/>
        <w:numPr>
          <w:ilvl w:val="0"/>
          <w:numId w:val="15"/>
        </w:numPr>
        <w:spacing w:after="240"/>
        <w:contextualSpacing w:val="0"/>
      </w:pPr>
      <w:r>
        <w:t>Region 8 Advocacy Award: Michael Mayer</w:t>
      </w:r>
    </w:p>
    <w:p w:rsidR="00E72FFB" w:rsidRDefault="00E72FFB" w:rsidP="00DF492B">
      <w:pPr>
        <w:pStyle w:val="ListParagraph"/>
        <w:numPr>
          <w:ilvl w:val="0"/>
          <w:numId w:val="15"/>
        </w:numPr>
        <w:spacing w:after="240"/>
        <w:contextualSpacing w:val="0"/>
      </w:pPr>
      <w:r>
        <w:t>Region 9 Advocacy Award: Christina Mills</w:t>
      </w:r>
    </w:p>
    <w:p w:rsidR="00E72FFB" w:rsidRDefault="00E72FFB" w:rsidP="00DF492B">
      <w:pPr>
        <w:pStyle w:val="ListParagraph"/>
        <w:numPr>
          <w:ilvl w:val="0"/>
          <w:numId w:val="15"/>
        </w:numPr>
        <w:spacing w:after="240"/>
        <w:contextualSpacing w:val="0"/>
      </w:pPr>
      <w:r>
        <w:t>Region 10 Advocacy Award: Shelly Emery</w:t>
      </w:r>
    </w:p>
    <w:p w:rsidR="004F321B" w:rsidRDefault="004F321B" w:rsidP="00DF492B">
      <w:pPr>
        <w:pStyle w:val="ListParagraph"/>
        <w:numPr>
          <w:ilvl w:val="0"/>
          <w:numId w:val="15"/>
        </w:numPr>
        <w:spacing w:after="240"/>
        <w:contextualSpacing w:val="0"/>
      </w:pPr>
      <w:r>
        <w:t>Judy Heumann Advocacy Award: Alan Holdsworth (2023)</w:t>
      </w:r>
    </w:p>
    <w:p w:rsidR="00A136F4" w:rsidRDefault="004F321B" w:rsidP="00510A1B">
      <w:pPr>
        <w:pStyle w:val="ListParagraph"/>
        <w:numPr>
          <w:ilvl w:val="0"/>
          <w:numId w:val="15"/>
        </w:numPr>
        <w:spacing w:after="120"/>
      </w:pPr>
      <w:r>
        <w:t>Champion for Justice Award: Centene Corporation and Elevance Health</w:t>
      </w:r>
      <w:r w:rsidR="00E72FFB">
        <w:t xml:space="preserve"> </w:t>
      </w:r>
      <w:r w:rsidR="000E7D86">
        <w:t>(2022); CareSo</w:t>
      </w:r>
      <w:r w:rsidR="00E72FFB">
        <w:t>urce (2023)</w:t>
      </w:r>
    </w:p>
    <w:p w:rsidR="004509C4" w:rsidRDefault="004509C4" w:rsidP="00510A1B"/>
    <w:p w:rsidR="000640C0" w:rsidRDefault="000640C0" w:rsidP="000640C0">
      <w:r>
        <w:t xml:space="preserve">Image: </w:t>
      </w:r>
      <w:r w:rsidRPr="000640C0">
        <w:t>Theo Braddy presents the 2023 Max Starkloff Lifetime Achievement Award to Ann McDaniel on the stage at NCIL's Annual Conference on Independent Living.</w:t>
      </w:r>
    </w:p>
    <w:p w:rsidR="000640C0" w:rsidRDefault="000640C0" w:rsidP="000640C0"/>
    <w:p w:rsidR="000640C0" w:rsidRDefault="000640C0" w:rsidP="000640C0">
      <w:r>
        <w:t xml:space="preserve">Image: </w:t>
      </w:r>
      <w:r w:rsidRPr="000640C0">
        <w:t>Anita Cameron speaks into a microphone during the Rally at the U.S. Capitol. Anita is A Black woman with caramel-colored skin and long black locks.</w:t>
      </w:r>
    </w:p>
    <w:p w:rsidR="000640C0" w:rsidRPr="000640C0" w:rsidRDefault="000640C0" w:rsidP="000640C0"/>
    <w:p w:rsidR="00510A1B" w:rsidRPr="00510A1B" w:rsidRDefault="00510A1B" w:rsidP="00704AF0">
      <w:pPr>
        <w:pStyle w:val="Heading1"/>
      </w:pPr>
      <w:bookmarkStart w:id="13" w:name="_Toc153884491"/>
      <w:r w:rsidRPr="00510A1B">
        <w:t>Statement of Financial Position*</w:t>
      </w:r>
      <w:bookmarkEnd w:id="13"/>
    </w:p>
    <w:p w:rsidR="00DF492B" w:rsidRDefault="00DF492B" w:rsidP="00A81021">
      <w:pPr>
        <w:rPr>
          <w:b/>
        </w:rPr>
      </w:pPr>
    </w:p>
    <w:p w:rsidR="00A81021" w:rsidRDefault="00A81021" w:rsidP="00A81021">
      <w:pPr>
        <w:rPr>
          <w:b/>
        </w:rPr>
      </w:pPr>
      <w:r w:rsidRPr="008B40BA">
        <w:rPr>
          <w:b/>
        </w:rPr>
        <w:t>Revenues</w:t>
      </w:r>
    </w:p>
    <w:p w:rsidR="00DF492B" w:rsidRDefault="00DF492B" w:rsidP="00A81021"/>
    <w:p w:rsidR="00A81021" w:rsidRDefault="00A81021" w:rsidP="00A81021">
      <w:r w:rsidRPr="00E5034B">
        <w:t>Total 202</w:t>
      </w:r>
      <w:r>
        <w:t>2 Income: $1</w:t>
      </w:r>
      <w:r w:rsidR="003103F6">
        <w:t>,</w:t>
      </w:r>
      <w:r>
        <w:t>748,124</w:t>
      </w:r>
    </w:p>
    <w:p w:rsidR="00A81021" w:rsidRDefault="00A81021" w:rsidP="00A81021"/>
    <w:p w:rsidR="00A81021" w:rsidRDefault="00A81021" w:rsidP="00A81021">
      <w:r>
        <w:t>Grants &amp; Programs: $938,134 (</w:t>
      </w:r>
      <w:r w:rsidR="003103F6">
        <w:t>54</w:t>
      </w:r>
      <w:r w:rsidRPr="00E5034B">
        <w:t>%)</w:t>
      </w:r>
      <w:bookmarkStart w:id="14" w:name="_GoBack"/>
      <w:bookmarkEnd w:id="14"/>
    </w:p>
    <w:p w:rsidR="00A81021" w:rsidRDefault="00A81021" w:rsidP="00A81021">
      <w:r w:rsidRPr="00E5034B">
        <w:t>Annual Conference: $</w:t>
      </w:r>
      <w:r>
        <w:t>352,543 (</w:t>
      </w:r>
      <w:r w:rsidR="003103F6">
        <w:t>20</w:t>
      </w:r>
      <w:r w:rsidRPr="00E5034B">
        <w:t>%)</w:t>
      </w:r>
    </w:p>
    <w:p w:rsidR="00A81021" w:rsidRPr="007F72CB" w:rsidRDefault="00A81021" w:rsidP="00A81021">
      <w:pPr>
        <w:rPr>
          <w:rFonts w:ascii="MS Gothic" w:eastAsia="MS Gothic" w:hAnsi="MS Gothic"/>
          <w:color w:val="7F8133"/>
        </w:rPr>
      </w:pPr>
      <w:r w:rsidRPr="00E5034B">
        <w:t>Membership Dues: $</w:t>
      </w:r>
      <w:r>
        <w:t>260,556 (</w:t>
      </w:r>
      <w:r w:rsidR="003103F6">
        <w:t>15</w:t>
      </w:r>
      <w:r w:rsidRPr="00E5034B">
        <w:t>%)</w:t>
      </w:r>
    </w:p>
    <w:p w:rsidR="00A81021" w:rsidRDefault="00A81021" w:rsidP="00A81021">
      <w:r w:rsidRPr="00E5034B">
        <w:t>Donations: $</w:t>
      </w:r>
      <w:r>
        <w:t>34,080 (</w:t>
      </w:r>
      <w:r w:rsidR="003103F6">
        <w:t>2</w:t>
      </w:r>
      <w:r w:rsidRPr="00E5034B">
        <w:t>%)</w:t>
      </w:r>
    </w:p>
    <w:p w:rsidR="00A81021" w:rsidRPr="00E5034B" w:rsidRDefault="00A81021" w:rsidP="00A81021">
      <w:r w:rsidRPr="00E5034B">
        <w:t>Other Income: $</w:t>
      </w:r>
      <w:r>
        <w:t>162,811 (</w:t>
      </w:r>
      <w:r w:rsidR="003103F6">
        <w:t>9</w:t>
      </w:r>
      <w:r w:rsidRPr="00E5034B">
        <w:t>%)</w:t>
      </w:r>
    </w:p>
    <w:p w:rsidR="00A81021" w:rsidRDefault="00A81021" w:rsidP="00A81021"/>
    <w:p w:rsidR="00A81021" w:rsidRPr="008B40BA" w:rsidRDefault="00A81021" w:rsidP="00A81021">
      <w:pPr>
        <w:rPr>
          <w:b/>
        </w:rPr>
      </w:pPr>
      <w:r w:rsidRPr="008B40BA">
        <w:rPr>
          <w:b/>
        </w:rPr>
        <w:t>Expenses</w:t>
      </w:r>
    </w:p>
    <w:p w:rsidR="00A81021" w:rsidRDefault="00A81021" w:rsidP="00A81021"/>
    <w:p w:rsidR="00A81021" w:rsidRDefault="00A81021" w:rsidP="00A81021">
      <w:r>
        <w:t>Total 2022</w:t>
      </w:r>
      <w:r w:rsidRPr="00E5034B">
        <w:t xml:space="preserve"> Expenses: $</w:t>
      </w:r>
      <w:r>
        <w:t>1,821,345</w:t>
      </w:r>
    </w:p>
    <w:p w:rsidR="00A81021" w:rsidRPr="001B2031" w:rsidRDefault="00A81021" w:rsidP="00A81021">
      <w:pPr>
        <w:rPr>
          <w:rFonts w:ascii="Calibri" w:hAnsi="Calibri" w:cs="Calibri"/>
        </w:rPr>
      </w:pPr>
    </w:p>
    <w:p w:rsidR="00264FCC" w:rsidRDefault="00264FCC" w:rsidP="00264FCC">
      <w:r>
        <w:t xml:space="preserve">Project &amp; Grants: </w:t>
      </w:r>
      <w:r w:rsidRPr="00671891">
        <w:t>$859,54</w:t>
      </w:r>
      <w:r>
        <w:t>5</w:t>
      </w:r>
      <w:r w:rsidRPr="00671891">
        <w:t xml:space="preserve"> </w:t>
      </w:r>
      <w:r>
        <w:t>(47</w:t>
      </w:r>
      <w:r w:rsidRPr="00E5034B">
        <w:t>%)</w:t>
      </w:r>
    </w:p>
    <w:p w:rsidR="007F72CB" w:rsidRPr="001B2031" w:rsidRDefault="007F72CB" w:rsidP="007F72CB">
      <w:pPr>
        <w:rPr>
          <w:rFonts w:ascii="Calibri" w:eastAsia="Times New Roman" w:hAnsi="Calibri"/>
        </w:rPr>
      </w:pPr>
      <w:r>
        <w:t xml:space="preserve">Annual Conference: </w:t>
      </w:r>
      <w:r w:rsidRPr="00671891">
        <w:t>$378,76</w:t>
      </w:r>
      <w:r>
        <w:t>2 (21</w:t>
      </w:r>
      <w:r w:rsidRPr="00E5034B">
        <w:t>%)</w:t>
      </w:r>
    </w:p>
    <w:p w:rsidR="00264FCC" w:rsidRPr="00264FCC" w:rsidRDefault="00A81021" w:rsidP="00510A1B">
      <w:pPr>
        <w:rPr>
          <w:rFonts w:eastAsia="Times New Roman"/>
        </w:rPr>
      </w:pPr>
      <w:r w:rsidRPr="00E5034B">
        <w:t xml:space="preserve">Advocacy &amp; Programs: </w:t>
      </w:r>
      <w:r w:rsidRPr="0065794A">
        <w:t>$421,34</w:t>
      </w:r>
      <w:r>
        <w:t>4 (</w:t>
      </w:r>
      <w:r w:rsidR="001437C5">
        <w:t>23</w:t>
      </w:r>
      <w:r w:rsidRPr="00E5034B">
        <w:t>%)</w:t>
      </w:r>
    </w:p>
    <w:p w:rsidR="00264FCC" w:rsidRDefault="00264FCC" w:rsidP="00264FCC">
      <w:r w:rsidRPr="00E5034B">
        <w:t>Administr</w:t>
      </w:r>
      <w:r>
        <w:t xml:space="preserve">ation &amp; Finance: </w:t>
      </w:r>
      <w:r w:rsidRPr="0065794A">
        <w:t>$161,69</w:t>
      </w:r>
      <w:r>
        <w:t>4</w:t>
      </w:r>
      <w:r w:rsidRPr="0065794A">
        <w:t xml:space="preserve"> </w:t>
      </w:r>
      <w:r>
        <w:t>(9</w:t>
      </w:r>
      <w:r w:rsidRPr="00E5034B">
        <w:t>%)</w:t>
      </w:r>
    </w:p>
    <w:p w:rsidR="00264FCC" w:rsidRDefault="00264FCC" w:rsidP="00510A1B">
      <w:pPr>
        <w:sectPr w:rsidR="00264FCC" w:rsidSect="001437C5">
          <w:footerReference w:type="even" r:id="rId8"/>
          <w:footerReference w:type="default" r:id="rId9"/>
          <w:type w:val="continuous"/>
          <w:pgSz w:w="12240" w:h="15840" w:code="1"/>
          <w:pgMar w:top="1152" w:right="1440" w:bottom="864" w:left="1440" w:header="720" w:footer="720" w:gutter="0"/>
          <w:cols w:space="720"/>
          <w:docGrid w:linePitch="360"/>
        </w:sectPr>
      </w:pPr>
    </w:p>
    <w:p w:rsidR="00E72FFB" w:rsidRDefault="00E72FFB" w:rsidP="00A81021">
      <w:pPr>
        <w:rPr>
          <w:b/>
        </w:rPr>
        <w:sectPr w:rsidR="00E72FFB" w:rsidSect="00E72FFB">
          <w:type w:val="continuous"/>
          <w:pgSz w:w="12240" w:h="15840" w:code="1"/>
          <w:pgMar w:top="1152" w:right="1440" w:bottom="864" w:left="1440" w:header="720" w:footer="720" w:gutter="0"/>
          <w:cols w:space="720"/>
          <w:docGrid w:linePitch="360"/>
        </w:sectPr>
      </w:pPr>
    </w:p>
    <w:p w:rsidR="00DF492B" w:rsidRDefault="00DF492B" w:rsidP="00510A1B"/>
    <w:p w:rsidR="00345357" w:rsidRDefault="00E23ECA" w:rsidP="00510A1B">
      <w:r w:rsidRPr="00E23ECA">
        <w:t>*All figures represented in this statement of financial posi</w:t>
      </w:r>
      <w:r>
        <w:rPr>
          <w:rFonts w:eastAsia="Arial" w:cs="Arial"/>
        </w:rPr>
        <w:t>t</w:t>
      </w:r>
      <w:r w:rsidRPr="00E23ECA">
        <w:t xml:space="preserve">on are unaudited. Final numbers may vary slightly. </w:t>
      </w:r>
    </w:p>
    <w:p w:rsidR="00345357" w:rsidRDefault="00345357" w:rsidP="00510A1B"/>
    <w:p w:rsidR="00A81021" w:rsidRDefault="00E23ECA" w:rsidP="00510A1B">
      <w:r>
        <w:t xml:space="preserve">A statement of financial position for 2023 will be added to this annual report in March 2023. </w:t>
      </w:r>
      <w:r w:rsidRPr="00E23ECA">
        <w:t>Please contact NCIL for an updated report.</w:t>
      </w:r>
      <w:r>
        <w:t xml:space="preserve"> </w:t>
      </w:r>
    </w:p>
    <w:p w:rsidR="000640C0" w:rsidRDefault="000640C0" w:rsidP="00510A1B"/>
    <w:p w:rsidR="000640C0" w:rsidRDefault="000640C0" w:rsidP="000640C0">
      <w:r>
        <w:t xml:space="preserve">Image: </w:t>
      </w:r>
      <w:r w:rsidRPr="000640C0">
        <w:t>Revenues pie chart - percentages specified in text.</w:t>
      </w:r>
    </w:p>
    <w:p w:rsidR="000640C0" w:rsidRDefault="000640C0" w:rsidP="000640C0"/>
    <w:p w:rsidR="000640C0" w:rsidRPr="000640C0" w:rsidRDefault="000640C0" w:rsidP="000640C0">
      <w:r>
        <w:t xml:space="preserve">Image: </w:t>
      </w:r>
      <w:r w:rsidRPr="000640C0">
        <w:t>Expenses pie chart - percentages specified in text.</w:t>
      </w:r>
    </w:p>
    <w:sectPr w:rsidR="000640C0" w:rsidRPr="000640C0" w:rsidSect="00E72FFB">
      <w:type w:val="continuous"/>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78" w:rsidRDefault="00325B78" w:rsidP="00C562D3">
      <w:r>
        <w:separator/>
      </w:r>
    </w:p>
  </w:endnote>
  <w:endnote w:type="continuationSeparator" w:id="0">
    <w:p w:rsidR="00325B78" w:rsidRDefault="00325B78" w:rsidP="00C5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OMAT">
    <w:altName w:val="Times New Roman"/>
    <w:charset w:val="00"/>
    <w:family w:val="swiss"/>
    <w:pitch w:val="variable"/>
    <w:sig w:usb0="00000001" w:usb1="5000205B" w:usb2="00000000" w:usb3="00000000" w:csb0="2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Cs w:val="24"/>
      </w:rPr>
      <w:id w:val="-840079550"/>
      <w:docPartObj>
        <w:docPartGallery w:val="Page Numbers (Bottom of Page)"/>
        <w:docPartUnique/>
      </w:docPartObj>
    </w:sdtPr>
    <w:sdtEndPr>
      <w:rPr>
        <w:noProof/>
      </w:rPr>
    </w:sdtEndPr>
    <w:sdtContent>
      <w:p w:rsidR="00C562D3" w:rsidRPr="00C562D3" w:rsidRDefault="00C562D3">
        <w:pPr>
          <w:pStyle w:val="Footer"/>
          <w:rPr>
            <w:rFonts w:cs="Arial"/>
            <w:szCs w:val="24"/>
          </w:rPr>
        </w:pPr>
        <w:r w:rsidRPr="00C562D3">
          <w:rPr>
            <w:rFonts w:cs="Arial"/>
            <w:szCs w:val="24"/>
          </w:rPr>
          <w:fldChar w:fldCharType="begin"/>
        </w:r>
        <w:r w:rsidRPr="00C562D3">
          <w:rPr>
            <w:rFonts w:cs="Arial"/>
            <w:szCs w:val="24"/>
          </w:rPr>
          <w:instrText xml:space="preserve"> PAGE   \* MERGEFORMAT </w:instrText>
        </w:r>
        <w:r w:rsidRPr="00C562D3">
          <w:rPr>
            <w:rFonts w:cs="Arial"/>
            <w:szCs w:val="24"/>
          </w:rPr>
          <w:fldChar w:fldCharType="separate"/>
        </w:r>
        <w:r w:rsidR="00833C2E">
          <w:rPr>
            <w:rFonts w:cs="Arial"/>
            <w:noProof/>
            <w:szCs w:val="24"/>
          </w:rPr>
          <w:t>8</w:t>
        </w:r>
        <w:r w:rsidRPr="00C562D3">
          <w:rPr>
            <w:rFonts w:cs="Arial"/>
            <w:noProof/>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2E" w:rsidRDefault="00833C2E" w:rsidP="004600AC">
    <w:pPr>
      <w:pStyle w:val="Footer"/>
      <w:jc w:val="right"/>
    </w:pPr>
  </w:p>
  <w:p w:rsidR="00833C2E" w:rsidRDefault="00833C2E" w:rsidP="004600AC">
    <w:pPr>
      <w:pStyle w:val="Footer"/>
      <w:jc w:val="right"/>
    </w:pPr>
  </w:p>
  <w:p w:rsidR="00C562D3" w:rsidRDefault="00325B78" w:rsidP="004600AC">
    <w:pPr>
      <w:pStyle w:val="Footer"/>
      <w:jc w:val="right"/>
    </w:pPr>
    <w:sdt>
      <w:sdtPr>
        <w:id w:val="-1296672422"/>
        <w:docPartObj>
          <w:docPartGallery w:val="Page Numbers (Bottom of Page)"/>
          <w:docPartUnique/>
        </w:docPartObj>
      </w:sdtPr>
      <w:sdtEndPr>
        <w:rPr>
          <w:noProof/>
        </w:rPr>
      </w:sdtEndPr>
      <w:sdtContent>
        <w:r w:rsidR="00C562D3">
          <w:fldChar w:fldCharType="begin"/>
        </w:r>
        <w:r w:rsidR="00C562D3">
          <w:instrText xml:space="preserve"> PAGE   \* MERGEFORMAT </w:instrText>
        </w:r>
        <w:r w:rsidR="00C562D3">
          <w:fldChar w:fldCharType="separate"/>
        </w:r>
        <w:r w:rsidR="00833C2E">
          <w:rPr>
            <w:noProof/>
          </w:rPr>
          <w:t>9</w:t>
        </w:r>
        <w:r w:rsidR="00C562D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78" w:rsidRDefault="00325B78" w:rsidP="00C562D3">
      <w:r>
        <w:separator/>
      </w:r>
    </w:p>
  </w:footnote>
  <w:footnote w:type="continuationSeparator" w:id="0">
    <w:p w:rsidR="00325B78" w:rsidRDefault="00325B78" w:rsidP="00C56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95E"/>
    <w:multiLevelType w:val="hybridMultilevel"/>
    <w:tmpl w:val="0486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3A47"/>
    <w:multiLevelType w:val="hybridMultilevel"/>
    <w:tmpl w:val="D5F2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70C06"/>
    <w:multiLevelType w:val="hybridMultilevel"/>
    <w:tmpl w:val="0D6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92490"/>
    <w:multiLevelType w:val="hybridMultilevel"/>
    <w:tmpl w:val="BE08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00231"/>
    <w:multiLevelType w:val="hybridMultilevel"/>
    <w:tmpl w:val="95F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5772"/>
    <w:multiLevelType w:val="hybridMultilevel"/>
    <w:tmpl w:val="F81AC334"/>
    <w:lvl w:ilvl="0" w:tplc="0A12C12A">
      <w:start w:val="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22158"/>
    <w:multiLevelType w:val="hybridMultilevel"/>
    <w:tmpl w:val="DC6C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E1916"/>
    <w:multiLevelType w:val="hybridMultilevel"/>
    <w:tmpl w:val="196A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75438"/>
    <w:multiLevelType w:val="hybridMultilevel"/>
    <w:tmpl w:val="755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4769F"/>
    <w:multiLevelType w:val="hybridMultilevel"/>
    <w:tmpl w:val="F9E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03A85"/>
    <w:multiLevelType w:val="hybridMultilevel"/>
    <w:tmpl w:val="9D30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B3FFB"/>
    <w:multiLevelType w:val="hybridMultilevel"/>
    <w:tmpl w:val="8DA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04AF4"/>
    <w:multiLevelType w:val="hybridMultilevel"/>
    <w:tmpl w:val="7F64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E4C1D"/>
    <w:multiLevelType w:val="hybridMultilevel"/>
    <w:tmpl w:val="7582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2F00"/>
    <w:multiLevelType w:val="hybridMultilevel"/>
    <w:tmpl w:val="699ABD50"/>
    <w:lvl w:ilvl="0" w:tplc="DB5CED18">
      <w:start w:val="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3"/>
  </w:num>
  <w:num w:numId="5">
    <w:abstractNumId w:val="7"/>
  </w:num>
  <w:num w:numId="6">
    <w:abstractNumId w:val="6"/>
  </w:num>
  <w:num w:numId="7">
    <w:abstractNumId w:val="2"/>
  </w:num>
  <w:num w:numId="8">
    <w:abstractNumId w:val="9"/>
  </w:num>
  <w:num w:numId="9">
    <w:abstractNumId w:val="14"/>
  </w:num>
  <w:num w:numId="10">
    <w:abstractNumId w:val="5"/>
  </w:num>
  <w:num w:numId="11">
    <w:abstractNumId w:val="8"/>
  </w:num>
  <w:num w:numId="12">
    <w:abstractNumId w:val="0"/>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1B"/>
    <w:rsid w:val="000005EA"/>
    <w:rsid w:val="00005920"/>
    <w:rsid w:val="000117D9"/>
    <w:rsid w:val="00025D7F"/>
    <w:rsid w:val="00037064"/>
    <w:rsid w:val="000640C0"/>
    <w:rsid w:val="000E315E"/>
    <w:rsid w:val="000E7D86"/>
    <w:rsid w:val="00117242"/>
    <w:rsid w:val="001437C5"/>
    <w:rsid w:val="00143977"/>
    <w:rsid w:val="00157855"/>
    <w:rsid w:val="001A2C2E"/>
    <w:rsid w:val="001C3B66"/>
    <w:rsid w:val="00224954"/>
    <w:rsid w:val="00250C8A"/>
    <w:rsid w:val="00253D03"/>
    <w:rsid w:val="00264FCC"/>
    <w:rsid w:val="002708CE"/>
    <w:rsid w:val="0027271D"/>
    <w:rsid w:val="002A31B1"/>
    <w:rsid w:val="003103F6"/>
    <w:rsid w:val="00312C99"/>
    <w:rsid w:val="00325B78"/>
    <w:rsid w:val="00345357"/>
    <w:rsid w:val="003913AB"/>
    <w:rsid w:val="003C3ACF"/>
    <w:rsid w:val="003E5714"/>
    <w:rsid w:val="003F4195"/>
    <w:rsid w:val="00414A60"/>
    <w:rsid w:val="004509C4"/>
    <w:rsid w:val="004600AC"/>
    <w:rsid w:val="00462466"/>
    <w:rsid w:val="0046431F"/>
    <w:rsid w:val="0046618B"/>
    <w:rsid w:val="00466C77"/>
    <w:rsid w:val="00497E38"/>
    <w:rsid w:val="004C0621"/>
    <w:rsid w:val="004D547B"/>
    <w:rsid w:val="004E74B2"/>
    <w:rsid w:val="004F321B"/>
    <w:rsid w:val="00510A1B"/>
    <w:rsid w:val="005301F4"/>
    <w:rsid w:val="00536135"/>
    <w:rsid w:val="00580AB1"/>
    <w:rsid w:val="00582827"/>
    <w:rsid w:val="005C2A56"/>
    <w:rsid w:val="005F3B27"/>
    <w:rsid w:val="00624F4A"/>
    <w:rsid w:val="0064295C"/>
    <w:rsid w:val="006669E2"/>
    <w:rsid w:val="006B4065"/>
    <w:rsid w:val="006D14CE"/>
    <w:rsid w:val="006E5CB8"/>
    <w:rsid w:val="006F1670"/>
    <w:rsid w:val="006F4674"/>
    <w:rsid w:val="00704AF0"/>
    <w:rsid w:val="007252D9"/>
    <w:rsid w:val="0077297A"/>
    <w:rsid w:val="0079380D"/>
    <w:rsid w:val="007A4F7F"/>
    <w:rsid w:val="007D549C"/>
    <w:rsid w:val="007E630B"/>
    <w:rsid w:val="007F13C1"/>
    <w:rsid w:val="007F72CB"/>
    <w:rsid w:val="007F75B0"/>
    <w:rsid w:val="00810714"/>
    <w:rsid w:val="00833C2E"/>
    <w:rsid w:val="00854D56"/>
    <w:rsid w:val="0088714B"/>
    <w:rsid w:val="008F43BE"/>
    <w:rsid w:val="00912EA0"/>
    <w:rsid w:val="009263ED"/>
    <w:rsid w:val="00953052"/>
    <w:rsid w:val="009A7066"/>
    <w:rsid w:val="009A7B2D"/>
    <w:rsid w:val="009B2311"/>
    <w:rsid w:val="00A136F4"/>
    <w:rsid w:val="00A51AD9"/>
    <w:rsid w:val="00A55D4A"/>
    <w:rsid w:val="00A63451"/>
    <w:rsid w:val="00A81021"/>
    <w:rsid w:val="00AC45F0"/>
    <w:rsid w:val="00B04ACB"/>
    <w:rsid w:val="00B37862"/>
    <w:rsid w:val="00B514BA"/>
    <w:rsid w:val="00B77991"/>
    <w:rsid w:val="00C102DD"/>
    <w:rsid w:val="00C30826"/>
    <w:rsid w:val="00C343D3"/>
    <w:rsid w:val="00C562D3"/>
    <w:rsid w:val="00CD2D97"/>
    <w:rsid w:val="00D15918"/>
    <w:rsid w:val="00D42332"/>
    <w:rsid w:val="00D475A0"/>
    <w:rsid w:val="00D87D54"/>
    <w:rsid w:val="00DB5090"/>
    <w:rsid w:val="00DC63DC"/>
    <w:rsid w:val="00DF3980"/>
    <w:rsid w:val="00DF46B3"/>
    <w:rsid w:val="00DF492B"/>
    <w:rsid w:val="00E150CA"/>
    <w:rsid w:val="00E23ECA"/>
    <w:rsid w:val="00E346B5"/>
    <w:rsid w:val="00E56FC0"/>
    <w:rsid w:val="00E712F8"/>
    <w:rsid w:val="00E72FFB"/>
    <w:rsid w:val="00EA5FB5"/>
    <w:rsid w:val="00F0534D"/>
    <w:rsid w:val="00F316D2"/>
    <w:rsid w:val="00F40F1B"/>
    <w:rsid w:val="00FA4344"/>
    <w:rsid w:val="00FD0628"/>
    <w:rsid w:val="00FF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3924"/>
  <w15:chartTrackingRefBased/>
  <w15:docId w15:val="{0D1B02A2-2ACA-4B73-A150-D2935EBF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1B"/>
    <w:pPr>
      <w:spacing w:after="0" w:line="240" w:lineRule="auto"/>
    </w:pPr>
    <w:rPr>
      <w:rFonts w:ascii="Arial" w:hAnsi="Arial"/>
      <w:sz w:val="24"/>
    </w:rPr>
  </w:style>
  <w:style w:type="paragraph" w:styleId="Heading1">
    <w:name w:val="heading 1"/>
    <w:basedOn w:val="Normal"/>
    <w:next w:val="Normal"/>
    <w:link w:val="Heading1Char"/>
    <w:uiPriority w:val="9"/>
    <w:qFormat/>
    <w:rsid w:val="00510A1B"/>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88714B"/>
    <w:pPr>
      <w:keepNext/>
      <w:keepLines/>
      <w:spacing w:before="40"/>
      <w:outlineLvl w:val="1"/>
    </w:pPr>
    <w:rPr>
      <w:rFonts w:eastAsiaTheme="majorEastAsia"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10A1B"/>
    <w:pPr>
      <w:spacing w:after="120" w:line="285" w:lineRule="auto"/>
    </w:pPr>
    <w:rPr>
      <w:rFonts w:ascii="COCOMAT" w:eastAsia="Times New Roman" w:hAnsi="COCOMAT" w:cs="Times New Roman"/>
      <w:color w:val="000000"/>
      <w:kern w:val="28"/>
      <w:sz w:val="36"/>
      <w:szCs w:val="36"/>
      <w14:ligatures w14:val="standard"/>
      <w14:cntxtAlts/>
    </w:rPr>
  </w:style>
  <w:style w:type="character" w:customStyle="1" w:styleId="Heading1Char">
    <w:name w:val="Heading 1 Char"/>
    <w:basedOn w:val="DefaultParagraphFont"/>
    <w:link w:val="Heading1"/>
    <w:uiPriority w:val="9"/>
    <w:rsid w:val="00510A1B"/>
    <w:rPr>
      <w:rFonts w:ascii="Arial" w:eastAsiaTheme="majorEastAsia" w:hAnsi="Arial" w:cstheme="majorBidi"/>
      <w:sz w:val="44"/>
      <w:szCs w:val="32"/>
    </w:rPr>
  </w:style>
  <w:style w:type="paragraph" w:styleId="ListParagraph">
    <w:name w:val="List Paragraph"/>
    <w:basedOn w:val="Normal"/>
    <w:uiPriority w:val="34"/>
    <w:qFormat/>
    <w:rsid w:val="005C2A56"/>
    <w:pPr>
      <w:ind w:left="720"/>
      <w:contextualSpacing/>
    </w:pPr>
  </w:style>
  <w:style w:type="character" w:customStyle="1" w:styleId="Heading2Char">
    <w:name w:val="Heading 2 Char"/>
    <w:basedOn w:val="DefaultParagraphFont"/>
    <w:link w:val="Heading2"/>
    <w:uiPriority w:val="9"/>
    <w:rsid w:val="0088714B"/>
    <w:rPr>
      <w:rFonts w:ascii="Arial" w:eastAsiaTheme="majorEastAsia" w:hAnsi="Arial" w:cstheme="majorBidi"/>
      <w:sz w:val="36"/>
      <w:szCs w:val="26"/>
    </w:rPr>
  </w:style>
  <w:style w:type="character" w:customStyle="1" w:styleId="normaltextrun">
    <w:name w:val="normaltextrun"/>
    <w:basedOn w:val="DefaultParagraphFont"/>
    <w:rsid w:val="003C3ACF"/>
  </w:style>
  <w:style w:type="character" w:customStyle="1" w:styleId="eop">
    <w:name w:val="eop"/>
    <w:basedOn w:val="DefaultParagraphFont"/>
    <w:rsid w:val="003C3ACF"/>
  </w:style>
  <w:style w:type="paragraph" w:styleId="TOCHeading">
    <w:name w:val="TOC Heading"/>
    <w:basedOn w:val="Heading1"/>
    <w:next w:val="Normal"/>
    <w:uiPriority w:val="39"/>
    <w:unhideWhenUsed/>
    <w:qFormat/>
    <w:rsid w:val="00466C77"/>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466C77"/>
    <w:pPr>
      <w:spacing w:after="100"/>
    </w:pPr>
  </w:style>
  <w:style w:type="paragraph" w:styleId="TOC2">
    <w:name w:val="toc 2"/>
    <w:basedOn w:val="Normal"/>
    <w:next w:val="Normal"/>
    <w:autoRedefine/>
    <w:uiPriority w:val="39"/>
    <w:unhideWhenUsed/>
    <w:rsid w:val="00466C77"/>
    <w:pPr>
      <w:spacing w:after="100"/>
      <w:ind w:left="240"/>
    </w:pPr>
  </w:style>
  <w:style w:type="character" w:styleId="Hyperlink">
    <w:name w:val="Hyperlink"/>
    <w:basedOn w:val="DefaultParagraphFont"/>
    <w:uiPriority w:val="99"/>
    <w:unhideWhenUsed/>
    <w:rsid w:val="00466C77"/>
    <w:rPr>
      <w:color w:val="0563C1" w:themeColor="hyperlink"/>
      <w:u w:val="single"/>
    </w:rPr>
  </w:style>
  <w:style w:type="paragraph" w:styleId="Header">
    <w:name w:val="header"/>
    <w:basedOn w:val="Normal"/>
    <w:link w:val="HeaderChar"/>
    <w:uiPriority w:val="99"/>
    <w:unhideWhenUsed/>
    <w:rsid w:val="00C562D3"/>
    <w:pPr>
      <w:tabs>
        <w:tab w:val="center" w:pos="4680"/>
        <w:tab w:val="right" w:pos="9360"/>
      </w:tabs>
    </w:pPr>
  </w:style>
  <w:style w:type="character" w:customStyle="1" w:styleId="HeaderChar">
    <w:name w:val="Header Char"/>
    <w:basedOn w:val="DefaultParagraphFont"/>
    <w:link w:val="Header"/>
    <w:uiPriority w:val="99"/>
    <w:rsid w:val="00C562D3"/>
    <w:rPr>
      <w:rFonts w:ascii="Arial" w:hAnsi="Arial"/>
      <w:sz w:val="24"/>
    </w:rPr>
  </w:style>
  <w:style w:type="paragraph" w:styleId="Footer">
    <w:name w:val="footer"/>
    <w:basedOn w:val="Normal"/>
    <w:link w:val="FooterChar"/>
    <w:uiPriority w:val="99"/>
    <w:unhideWhenUsed/>
    <w:rsid w:val="00C562D3"/>
    <w:pPr>
      <w:tabs>
        <w:tab w:val="center" w:pos="4680"/>
        <w:tab w:val="right" w:pos="9360"/>
      </w:tabs>
    </w:pPr>
  </w:style>
  <w:style w:type="character" w:customStyle="1" w:styleId="FooterChar">
    <w:name w:val="Footer Char"/>
    <w:basedOn w:val="DefaultParagraphFont"/>
    <w:link w:val="Footer"/>
    <w:uiPriority w:val="99"/>
    <w:rsid w:val="00C562D3"/>
    <w:rPr>
      <w:rFonts w:ascii="Arial" w:hAnsi="Arial"/>
      <w:sz w:val="24"/>
    </w:rPr>
  </w:style>
  <w:style w:type="paragraph" w:styleId="Title">
    <w:name w:val="Title"/>
    <w:basedOn w:val="Normal"/>
    <w:next w:val="Normal"/>
    <w:link w:val="TitleChar"/>
    <w:uiPriority w:val="10"/>
    <w:qFormat/>
    <w:rsid w:val="00497E38"/>
    <w:pPr>
      <w:contextualSpacing/>
    </w:pPr>
    <w:rPr>
      <w:rFonts w:eastAsiaTheme="majorEastAsia" w:cstheme="majorBidi"/>
      <w:spacing w:val="-10"/>
      <w:kern w:val="28"/>
      <w:sz w:val="64"/>
      <w:szCs w:val="56"/>
    </w:rPr>
  </w:style>
  <w:style w:type="character" w:customStyle="1" w:styleId="TitleChar">
    <w:name w:val="Title Char"/>
    <w:basedOn w:val="DefaultParagraphFont"/>
    <w:link w:val="Title"/>
    <w:uiPriority w:val="10"/>
    <w:rsid w:val="00497E38"/>
    <w:rPr>
      <w:rFonts w:ascii="Arial" w:eastAsiaTheme="majorEastAsia" w:hAnsi="Arial" w:cstheme="majorBidi"/>
      <w:spacing w:val="-10"/>
      <w:kern w:val="28"/>
      <w:sz w:val="6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35">
      <w:bodyDiv w:val="1"/>
      <w:marLeft w:val="0"/>
      <w:marRight w:val="0"/>
      <w:marTop w:val="0"/>
      <w:marBottom w:val="0"/>
      <w:divBdr>
        <w:top w:val="none" w:sz="0" w:space="0" w:color="auto"/>
        <w:left w:val="none" w:sz="0" w:space="0" w:color="auto"/>
        <w:bottom w:val="none" w:sz="0" w:space="0" w:color="auto"/>
        <w:right w:val="none" w:sz="0" w:space="0" w:color="auto"/>
      </w:divBdr>
    </w:div>
    <w:div w:id="23484343">
      <w:bodyDiv w:val="1"/>
      <w:marLeft w:val="0"/>
      <w:marRight w:val="0"/>
      <w:marTop w:val="0"/>
      <w:marBottom w:val="0"/>
      <w:divBdr>
        <w:top w:val="none" w:sz="0" w:space="0" w:color="auto"/>
        <w:left w:val="none" w:sz="0" w:space="0" w:color="auto"/>
        <w:bottom w:val="none" w:sz="0" w:space="0" w:color="auto"/>
        <w:right w:val="none" w:sz="0" w:space="0" w:color="auto"/>
      </w:divBdr>
    </w:div>
    <w:div w:id="171652855">
      <w:bodyDiv w:val="1"/>
      <w:marLeft w:val="0"/>
      <w:marRight w:val="0"/>
      <w:marTop w:val="0"/>
      <w:marBottom w:val="0"/>
      <w:divBdr>
        <w:top w:val="none" w:sz="0" w:space="0" w:color="auto"/>
        <w:left w:val="none" w:sz="0" w:space="0" w:color="auto"/>
        <w:bottom w:val="none" w:sz="0" w:space="0" w:color="auto"/>
        <w:right w:val="none" w:sz="0" w:space="0" w:color="auto"/>
      </w:divBdr>
    </w:div>
    <w:div w:id="279528908">
      <w:bodyDiv w:val="1"/>
      <w:marLeft w:val="0"/>
      <w:marRight w:val="0"/>
      <w:marTop w:val="0"/>
      <w:marBottom w:val="0"/>
      <w:divBdr>
        <w:top w:val="none" w:sz="0" w:space="0" w:color="auto"/>
        <w:left w:val="none" w:sz="0" w:space="0" w:color="auto"/>
        <w:bottom w:val="none" w:sz="0" w:space="0" w:color="auto"/>
        <w:right w:val="none" w:sz="0" w:space="0" w:color="auto"/>
      </w:divBdr>
    </w:div>
    <w:div w:id="367534295">
      <w:bodyDiv w:val="1"/>
      <w:marLeft w:val="0"/>
      <w:marRight w:val="0"/>
      <w:marTop w:val="0"/>
      <w:marBottom w:val="0"/>
      <w:divBdr>
        <w:top w:val="none" w:sz="0" w:space="0" w:color="auto"/>
        <w:left w:val="none" w:sz="0" w:space="0" w:color="auto"/>
        <w:bottom w:val="none" w:sz="0" w:space="0" w:color="auto"/>
        <w:right w:val="none" w:sz="0" w:space="0" w:color="auto"/>
      </w:divBdr>
    </w:div>
    <w:div w:id="418791707">
      <w:bodyDiv w:val="1"/>
      <w:marLeft w:val="0"/>
      <w:marRight w:val="0"/>
      <w:marTop w:val="0"/>
      <w:marBottom w:val="0"/>
      <w:divBdr>
        <w:top w:val="none" w:sz="0" w:space="0" w:color="auto"/>
        <w:left w:val="none" w:sz="0" w:space="0" w:color="auto"/>
        <w:bottom w:val="none" w:sz="0" w:space="0" w:color="auto"/>
        <w:right w:val="none" w:sz="0" w:space="0" w:color="auto"/>
      </w:divBdr>
    </w:div>
    <w:div w:id="474034792">
      <w:bodyDiv w:val="1"/>
      <w:marLeft w:val="0"/>
      <w:marRight w:val="0"/>
      <w:marTop w:val="0"/>
      <w:marBottom w:val="0"/>
      <w:divBdr>
        <w:top w:val="none" w:sz="0" w:space="0" w:color="auto"/>
        <w:left w:val="none" w:sz="0" w:space="0" w:color="auto"/>
        <w:bottom w:val="none" w:sz="0" w:space="0" w:color="auto"/>
        <w:right w:val="none" w:sz="0" w:space="0" w:color="auto"/>
      </w:divBdr>
    </w:div>
    <w:div w:id="643198681">
      <w:bodyDiv w:val="1"/>
      <w:marLeft w:val="0"/>
      <w:marRight w:val="0"/>
      <w:marTop w:val="0"/>
      <w:marBottom w:val="0"/>
      <w:divBdr>
        <w:top w:val="none" w:sz="0" w:space="0" w:color="auto"/>
        <w:left w:val="none" w:sz="0" w:space="0" w:color="auto"/>
        <w:bottom w:val="none" w:sz="0" w:space="0" w:color="auto"/>
        <w:right w:val="none" w:sz="0" w:space="0" w:color="auto"/>
      </w:divBdr>
    </w:div>
    <w:div w:id="743994266">
      <w:bodyDiv w:val="1"/>
      <w:marLeft w:val="0"/>
      <w:marRight w:val="0"/>
      <w:marTop w:val="0"/>
      <w:marBottom w:val="0"/>
      <w:divBdr>
        <w:top w:val="none" w:sz="0" w:space="0" w:color="auto"/>
        <w:left w:val="none" w:sz="0" w:space="0" w:color="auto"/>
        <w:bottom w:val="none" w:sz="0" w:space="0" w:color="auto"/>
        <w:right w:val="none" w:sz="0" w:space="0" w:color="auto"/>
      </w:divBdr>
    </w:div>
    <w:div w:id="759912920">
      <w:bodyDiv w:val="1"/>
      <w:marLeft w:val="0"/>
      <w:marRight w:val="0"/>
      <w:marTop w:val="0"/>
      <w:marBottom w:val="0"/>
      <w:divBdr>
        <w:top w:val="none" w:sz="0" w:space="0" w:color="auto"/>
        <w:left w:val="none" w:sz="0" w:space="0" w:color="auto"/>
        <w:bottom w:val="none" w:sz="0" w:space="0" w:color="auto"/>
        <w:right w:val="none" w:sz="0" w:space="0" w:color="auto"/>
      </w:divBdr>
    </w:div>
    <w:div w:id="786239635">
      <w:bodyDiv w:val="1"/>
      <w:marLeft w:val="0"/>
      <w:marRight w:val="0"/>
      <w:marTop w:val="0"/>
      <w:marBottom w:val="0"/>
      <w:divBdr>
        <w:top w:val="none" w:sz="0" w:space="0" w:color="auto"/>
        <w:left w:val="none" w:sz="0" w:space="0" w:color="auto"/>
        <w:bottom w:val="none" w:sz="0" w:space="0" w:color="auto"/>
        <w:right w:val="none" w:sz="0" w:space="0" w:color="auto"/>
      </w:divBdr>
    </w:div>
    <w:div w:id="825822161">
      <w:bodyDiv w:val="1"/>
      <w:marLeft w:val="0"/>
      <w:marRight w:val="0"/>
      <w:marTop w:val="0"/>
      <w:marBottom w:val="0"/>
      <w:divBdr>
        <w:top w:val="none" w:sz="0" w:space="0" w:color="auto"/>
        <w:left w:val="none" w:sz="0" w:space="0" w:color="auto"/>
        <w:bottom w:val="none" w:sz="0" w:space="0" w:color="auto"/>
        <w:right w:val="none" w:sz="0" w:space="0" w:color="auto"/>
      </w:divBdr>
    </w:div>
    <w:div w:id="912156630">
      <w:bodyDiv w:val="1"/>
      <w:marLeft w:val="0"/>
      <w:marRight w:val="0"/>
      <w:marTop w:val="0"/>
      <w:marBottom w:val="0"/>
      <w:divBdr>
        <w:top w:val="none" w:sz="0" w:space="0" w:color="auto"/>
        <w:left w:val="none" w:sz="0" w:space="0" w:color="auto"/>
        <w:bottom w:val="none" w:sz="0" w:space="0" w:color="auto"/>
        <w:right w:val="none" w:sz="0" w:space="0" w:color="auto"/>
      </w:divBdr>
    </w:div>
    <w:div w:id="952059000">
      <w:bodyDiv w:val="1"/>
      <w:marLeft w:val="0"/>
      <w:marRight w:val="0"/>
      <w:marTop w:val="0"/>
      <w:marBottom w:val="0"/>
      <w:divBdr>
        <w:top w:val="none" w:sz="0" w:space="0" w:color="auto"/>
        <w:left w:val="none" w:sz="0" w:space="0" w:color="auto"/>
        <w:bottom w:val="none" w:sz="0" w:space="0" w:color="auto"/>
        <w:right w:val="none" w:sz="0" w:space="0" w:color="auto"/>
      </w:divBdr>
    </w:div>
    <w:div w:id="1030184066">
      <w:bodyDiv w:val="1"/>
      <w:marLeft w:val="0"/>
      <w:marRight w:val="0"/>
      <w:marTop w:val="0"/>
      <w:marBottom w:val="0"/>
      <w:divBdr>
        <w:top w:val="none" w:sz="0" w:space="0" w:color="auto"/>
        <w:left w:val="none" w:sz="0" w:space="0" w:color="auto"/>
        <w:bottom w:val="none" w:sz="0" w:space="0" w:color="auto"/>
        <w:right w:val="none" w:sz="0" w:space="0" w:color="auto"/>
      </w:divBdr>
    </w:div>
    <w:div w:id="1233196833">
      <w:bodyDiv w:val="1"/>
      <w:marLeft w:val="0"/>
      <w:marRight w:val="0"/>
      <w:marTop w:val="0"/>
      <w:marBottom w:val="0"/>
      <w:divBdr>
        <w:top w:val="none" w:sz="0" w:space="0" w:color="auto"/>
        <w:left w:val="none" w:sz="0" w:space="0" w:color="auto"/>
        <w:bottom w:val="none" w:sz="0" w:space="0" w:color="auto"/>
        <w:right w:val="none" w:sz="0" w:space="0" w:color="auto"/>
      </w:divBdr>
    </w:div>
    <w:div w:id="1325014483">
      <w:bodyDiv w:val="1"/>
      <w:marLeft w:val="0"/>
      <w:marRight w:val="0"/>
      <w:marTop w:val="0"/>
      <w:marBottom w:val="0"/>
      <w:divBdr>
        <w:top w:val="none" w:sz="0" w:space="0" w:color="auto"/>
        <w:left w:val="none" w:sz="0" w:space="0" w:color="auto"/>
        <w:bottom w:val="none" w:sz="0" w:space="0" w:color="auto"/>
        <w:right w:val="none" w:sz="0" w:space="0" w:color="auto"/>
      </w:divBdr>
    </w:div>
    <w:div w:id="1398937858">
      <w:bodyDiv w:val="1"/>
      <w:marLeft w:val="0"/>
      <w:marRight w:val="0"/>
      <w:marTop w:val="0"/>
      <w:marBottom w:val="0"/>
      <w:divBdr>
        <w:top w:val="none" w:sz="0" w:space="0" w:color="auto"/>
        <w:left w:val="none" w:sz="0" w:space="0" w:color="auto"/>
        <w:bottom w:val="none" w:sz="0" w:space="0" w:color="auto"/>
        <w:right w:val="none" w:sz="0" w:space="0" w:color="auto"/>
      </w:divBdr>
    </w:div>
    <w:div w:id="1710760036">
      <w:bodyDiv w:val="1"/>
      <w:marLeft w:val="0"/>
      <w:marRight w:val="0"/>
      <w:marTop w:val="0"/>
      <w:marBottom w:val="0"/>
      <w:divBdr>
        <w:top w:val="none" w:sz="0" w:space="0" w:color="auto"/>
        <w:left w:val="none" w:sz="0" w:space="0" w:color="auto"/>
        <w:bottom w:val="none" w:sz="0" w:space="0" w:color="auto"/>
        <w:right w:val="none" w:sz="0" w:space="0" w:color="auto"/>
      </w:divBdr>
    </w:div>
    <w:div w:id="1820002456">
      <w:bodyDiv w:val="1"/>
      <w:marLeft w:val="0"/>
      <w:marRight w:val="0"/>
      <w:marTop w:val="0"/>
      <w:marBottom w:val="0"/>
      <w:divBdr>
        <w:top w:val="none" w:sz="0" w:space="0" w:color="auto"/>
        <w:left w:val="none" w:sz="0" w:space="0" w:color="auto"/>
        <w:bottom w:val="none" w:sz="0" w:space="0" w:color="auto"/>
        <w:right w:val="none" w:sz="0" w:space="0" w:color="auto"/>
      </w:divBdr>
    </w:div>
    <w:div w:id="1859847668">
      <w:bodyDiv w:val="1"/>
      <w:marLeft w:val="0"/>
      <w:marRight w:val="0"/>
      <w:marTop w:val="0"/>
      <w:marBottom w:val="0"/>
      <w:divBdr>
        <w:top w:val="none" w:sz="0" w:space="0" w:color="auto"/>
        <w:left w:val="none" w:sz="0" w:space="0" w:color="auto"/>
        <w:bottom w:val="none" w:sz="0" w:space="0" w:color="auto"/>
        <w:right w:val="none" w:sz="0" w:space="0" w:color="auto"/>
      </w:divBdr>
    </w:div>
    <w:div w:id="1864662259">
      <w:bodyDiv w:val="1"/>
      <w:marLeft w:val="0"/>
      <w:marRight w:val="0"/>
      <w:marTop w:val="0"/>
      <w:marBottom w:val="0"/>
      <w:divBdr>
        <w:top w:val="none" w:sz="0" w:space="0" w:color="auto"/>
        <w:left w:val="none" w:sz="0" w:space="0" w:color="auto"/>
        <w:bottom w:val="none" w:sz="0" w:space="0" w:color="auto"/>
        <w:right w:val="none" w:sz="0" w:space="0" w:color="auto"/>
      </w:divBdr>
    </w:div>
    <w:div w:id="1892225360">
      <w:bodyDiv w:val="1"/>
      <w:marLeft w:val="0"/>
      <w:marRight w:val="0"/>
      <w:marTop w:val="0"/>
      <w:marBottom w:val="0"/>
      <w:divBdr>
        <w:top w:val="none" w:sz="0" w:space="0" w:color="auto"/>
        <w:left w:val="none" w:sz="0" w:space="0" w:color="auto"/>
        <w:bottom w:val="none" w:sz="0" w:space="0" w:color="auto"/>
        <w:right w:val="none" w:sz="0" w:space="0" w:color="auto"/>
      </w:divBdr>
    </w:div>
    <w:div w:id="1897206963">
      <w:bodyDiv w:val="1"/>
      <w:marLeft w:val="0"/>
      <w:marRight w:val="0"/>
      <w:marTop w:val="0"/>
      <w:marBottom w:val="0"/>
      <w:divBdr>
        <w:top w:val="none" w:sz="0" w:space="0" w:color="auto"/>
        <w:left w:val="none" w:sz="0" w:space="0" w:color="auto"/>
        <w:bottom w:val="none" w:sz="0" w:space="0" w:color="auto"/>
        <w:right w:val="none" w:sz="0" w:space="0" w:color="auto"/>
      </w:divBdr>
    </w:div>
    <w:div w:id="21195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55A4-4BC2-4985-86E9-7CEEA1C3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2367</Words>
  <Characters>13901</Characters>
  <Application>Microsoft Office Word</Application>
  <DocSecurity>0</DocSecurity>
  <Lines>386</Lines>
  <Paragraphs>198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4</cp:revision>
  <dcterms:created xsi:type="dcterms:W3CDTF">2023-12-19T18:06:00Z</dcterms:created>
  <dcterms:modified xsi:type="dcterms:W3CDTF">2023-12-19T18:21:00Z</dcterms:modified>
</cp:coreProperties>
</file>