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CB3" w:rsidRDefault="00712CB3" w:rsidP="00712CB3">
      <w:pPr>
        <w:pStyle w:val="Heading1"/>
      </w:pPr>
      <w:bookmarkStart w:id="0" w:name="_GoBack"/>
      <w:bookmarkEnd w:id="0"/>
      <w:r>
        <w:t>&gt;&gt; SLIDE 1</w:t>
      </w:r>
    </w:p>
    <w:p w:rsidR="00712CB3" w:rsidRDefault="00712CB3" w:rsidP="00712CB3"/>
    <w:p w:rsidR="00712CB3" w:rsidRDefault="00712CB3" w:rsidP="00712CB3">
      <w:r>
        <w:t>Presented by the National Council on Independent Living</w:t>
      </w:r>
    </w:p>
    <w:p w:rsidR="00712CB3" w:rsidRDefault="00712CB3" w:rsidP="00712CB3"/>
    <w:p w:rsidR="00712CB3" w:rsidRDefault="00712CB3" w:rsidP="00712CB3">
      <w:r>
        <w:t xml:space="preserve">Employment Resource Hub &amp; </w:t>
      </w:r>
      <w:r>
        <w:t>Peer Network Calls</w:t>
      </w:r>
    </w:p>
    <w:p w:rsidR="00712CB3" w:rsidRDefault="00712CB3" w:rsidP="00712CB3"/>
    <w:p w:rsidR="00712CB3" w:rsidRDefault="00712CB3" w:rsidP="00712CB3">
      <w:r>
        <w:t>April 2, 2024;2:00 -</w:t>
      </w:r>
      <w:r>
        <w:t xml:space="preserve"> </w:t>
      </w:r>
      <w:r>
        <w:t>3:00 p.m. Eastern</w:t>
      </w:r>
    </w:p>
    <w:p w:rsidR="00712CB3" w:rsidRDefault="00712CB3" w:rsidP="00712CB3"/>
    <w:p w:rsidR="00712CB3" w:rsidRDefault="00712CB3" w:rsidP="00712CB3"/>
    <w:p w:rsidR="00712CB3" w:rsidRDefault="00712CB3" w:rsidP="00712CB3">
      <w:pPr>
        <w:pStyle w:val="Heading1"/>
      </w:pPr>
      <w:r>
        <w:t xml:space="preserve">&gt;&gt; SLIDE </w:t>
      </w:r>
      <w:r>
        <w:t xml:space="preserve">2: Employment Resource Hub and </w:t>
      </w:r>
      <w:r>
        <w:t>Peer Network</w:t>
      </w:r>
    </w:p>
    <w:p w:rsidR="00712CB3" w:rsidRDefault="00712CB3" w:rsidP="00712CB3"/>
    <w:p w:rsidR="00712CB3" w:rsidRDefault="00712CB3" w:rsidP="00712CB3">
      <w:r>
        <w:t>The National Council on Independent Living (NCIL)</w:t>
      </w:r>
      <w:r>
        <w:t xml:space="preserve">received Christopher </w:t>
      </w:r>
      <w:r>
        <w:t>&amp; Dana Reeve Foundation Quality of Life Grant to launch an Employment Resource Hub and Peer Network for individuals living with paralysis, other disabilities, and the IL community.</w:t>
      </w:r>
    </w:p>
    <w:p w:rsidR="00712CB3" w:rsidRDefault="00712CB3" w:rsidP="00712CB3"/>
    <w:p w:rsidR="00712CB3" w:rsidRDefault="00712CB3" w:rsidP="00712CB3">
      <w:r>
        <w:t>The Quality-of-Life Grants seeks to improve opportunities, access, and day-to-day quality of life for individuals living with paralysis and other disabilities.</w:t>
      </w:r>
    </w:p>
    <w:p w:rsidR="00712CB3" w:rsidRDefault="00712CB3" w:rsidP="00712CB3"/>
    <w:p w:rsidR="00712CB3" w:rsidRDefault="00712CB3" w:rsidP="00712CB3">
      <w:pPr>
        <w:pStyle w:val="Heading1"/>
      </w:pPr>
      <w:r>
        <w:t>&gt;&gt; SLIDE 3: Employment Resource Hub (ERH)</w:t>
      </w:r>
    </w:p>
    <w:p w:rsidR="00712CB3" w:rsidRDefault="00712CB3" w:rsidP="00712CB3"/>
    <w:p w:rsidR="00712CB3" w:rsidRDefault="00712CB3" w:rsidP="00712CB3">
      <w:r>
        <w:t xml:space="preserve">NCIL’s Employment Resource Hub and Peer </w:t>
      </w:r>
      <w:r>
        <w:t>Network will</w:t>
      </w:r>
      <w:r>
        <w:t xml:space="preserve"> be a one-stop resource center to support people living with paralysis and other disabilities to access community and employment resources.</w:t>
      </w:r>
    </w:p>
    <w:p w:rsidR="00712CB3" w:rsidRDefault="00712CB3" w:rsidP="00712CB3"/>
    <w:p w:rsidR="00712CB3" w:rsidRDefault="00712CB3" w:rsidP="00712CB3">
      <w:pPr>
        <w:pStyle w:val="Heading1"/>
      </w:pPr>
      <w:r>
        <w:t>&gt;&gt; SLIDE 4: Who is this for?</w:t>
      </w:r>
    </w:p>
    <w:p w:rsidR="00712CB3" w:rsidRDefault="00712CB3" w:rsidP="00712CB3"/>
    <w:p w:rsidR="00712CB3" w:rsidRDefault="00712CB3" w:rsidP="00712CB3">
      <w:r>
        <w:t>The Employment Resource Hub and Peer Network is designed for individuals with disabilities, including paralysis and IL community. The Peer Network calls will cover different resources people with disabilities can use to support their employment journey.</w:t>
      </w:r>
    </w:p>
    <w:p w:rsidR="00712CB3" w:rsidRDefault="00712CB3" w:rsidP="00712CB3"/>
    <w:p w:rsidR="00712CB3" w:rsidRDefault="00712CB3" w:rsidP="00712CB3">
      <w:r>
        <w:t xml:space="preserve">The peer network is also appropriate for peer advocates, IL Skills Trainers or other IL staff seeking to learn how to use different employment tools in order to provide peer support </w:t>
      </w:r>
      <w:r>
        <w:t>to consumers.</w:t>
      </w:r>
    </w:p>
    <w:p w:rsidR="00712CB3" w:rsidRDefault="00712CB3" w:rsidP="00712CB3"/>
    <w:p w:rsidR="00712CB3" w:rsidRDefault="00712CB3" w:rsidP="00712CB3">
      <w:pPr>
        <w:pStyle w:val="Heading1"/>
      </w:pPr>
      <w:r>
        <w:t>&gt;&gt; SLIDE 5: ERH Cor</w:t>
      </w:r>
      <w:r>
        <w:t>e Activities</w:t>
      </w:r>
    </w:p>
    <w:p w:rsidR="00712CB3" w:rsidRDefault="00712CB3" w:rsidP="00712CB3"/>
    <w:p w:rsidR="00712CB3" w:rsidRDefault="00712CB3" w:rsidP="00712CB3">
      <w:r>
        <w:t xml:space="preserve">- </w:t>
      </w:r>
      <w:r>
        <w:t>Online Resource Hub on NCIL.org</w:t>
      </w:r>
    </w:p>
    <w:p w:rsidR="00712CB3" w:rsidRDefault="00712CB3" w:rsidP="00712CB3"/>
    <w:p w:rsidR="00712CB3" w:rsidRDefault="00712CB3" w:rsidP="00712CB3">
      <w:r>
        <w:lastRenderedPageBreak/>
        <w:t xml:space="preserve">- </w:t>
      </w:r>
      <w:r>
        <w:t>Monthly Peer Network for consumers and peer advocates</w:t>
      </w:r>
    </w:p>
    <w:p w:rsidR="00712CB3" w:rsidRDefault="00712CB3" w:rsidP="00712CB3"/>
    <w:p w:rsidR="00712CB3" w:rsidRDefault="00712CB3" w:rsidP="00712CB3">
      <w:r>
        <w:t xml:space="preserve">- </w:t>
      </w:r>
      <w:r>
        <w:t>2 webinars</w:t>
      </w:r>
    </w:p>
    <w:p w:rsidR="00712CB3" w:rsidRDefault="00712CB3" w:rsidP="00712CB3"/>
    <w:p w:rsidR="00712CB3" w:rsidRDefault="00712CB3" w:rsidP="00712CB3">
      <w:pPr>
        <w:pStyle w:val="Heading1"/>
      </w:pPr>
      <w:r>
        <w:t>&gt;&gt; SLIDE 6: What are the Peer Calls?</w:t>
      </w:r>
    </w:p>
    <w:p w:rsidR="00712CB3" w:rsidRDefault="00712CB3" w:rsidP="00712CB3"/>
    <w:p w:rsidR="00712CB3" w:rsidRDefault="00712CB3" w:rsidP="00712CB3">
      <w:r>
        <w:t xml:space="preserve">- </w:t>
      </w:r>
      <w:r>
        <w:t>For people with disabilities and peers</w:t>
      </w:r>
    </w:p>
    <w:p w:rsidR="00712CB3" w:rsidRDefault="00712CB3" w:rsidP="00712CB3"/>
    <w:p w:rsidR="00712CB3" w:rsidRDefault="00712CB3" w:rsidP="00712CB3">
      <w:r>
        <w:t xml:space="preserve">- </w:t>
      </w:r>
      <w:r>
        <w:t>Learn about different employment tools</w:t>
      </w:r>
    </w:p>
    <w:p w:rsidR="00712CB3" w:rsidRDefault="00712CB3" w:rsidP="00712CB3"/>
    <w:p w:rsidR="00712CB3" w:rsidRDefault="00712CB3" w:rsidP="00712CB3">
      <w:r>
        <w:t xml:space="preserve">- </w:t>
      </w:r>
      <w:r>
        <w:t>Peer support to and between individuals with disabilities</w:t>
      </w:r>
    </w:p>
    <w:p w:rsidR="00712CB3" w:rsidRDefault="00712CB3" w:rsidP="00712CB3"/>
    <w:p w:rsidR="00712CB3" w:rsidRDefault="00712CB3" w:rsidP="00712CB3">
      <w:pPr>
        <w:pStyle w:val="Heading1"/>
      </w:pPr>
      <w:r>
        <w:t>&gt;&gt; SLIDE 7: Walton Options: CIL Mentors</w:t>
      </w:r>
    </w:p>
    <w:p w:rsidR="00712CB3" w:rsidRDefault="00712CB3" w:rsidP="00712CB3"/>
    <w:p w:rsidR="00712CB3" w:rsidRDefault="00712CB3" w:rsidP="00712CB3">
      <w:r>
        <w:t>Walton Options will be our Center for Independent Living Peer Mentors. They will facilitate the peer network calls and provide support and mentoring on how to utilize the hubs resources and other best prac</w:t>
      </w:r>
      <w:r>
        <w:t>tices in disability employment.</w:t>
      </w:r>
    </w:p>
    <w:p w:rsidR="00712CB3" w:rsidRDefault="00712CB3" w:rsidP="00712CB3"/>
    <w:p w:rsidR="00712CB3" w:rsidRDefault="00712CB3" w:rsidP="00712CB3">
      <w:pPr>
        <w:pStyle w:val="Heading1"/>
      </w:pPr>
      <w:r>
        <w:t>&gt;&gt; SLIDE 8: Resource Clusters</w:t>
      </w:r>
    </w:p>
    <w:p w:rsidR="00712CB3" w:rsidRDefault="00712CB3" w:rsidP="00712CB3"/>
    <w:p w:rsidR="00712CB3" w:rsidRDefault="00712CB3" w:rsidP="00712CB3">
      <w:r>
        <w:t>Job Mindset / Self-Advocacy and Self-Empowerment</w:t>
      </w:r>
    </w:p>
    <w:p w:rsidR="00712CB3" w:rsidRDefault="00712CB3" w:rsidP="00712CB3"/>
    <w:p w:rsidR="00712CB3" w:rsidRDefault="00712CB3" w:rsidP="00712CB3">
      <w:r>
        <w:t>Accommodations</w:t>
      </w:r>
    </w:p>
    <w:p w:rsidR="00712CB3" w:rsidRDefault="00712CB3" w:rsidP="00712CB3"/>
    <w:p w:rsidR="00712CB3" w:rsidRDefault="00712CB3" w:rsidP="00712CB3">
      <w:r>
        <w:t>Assistive technology</w:t>
      </w:r>
    </w:p>
    <w:p w:rsidR="00712CB3" w:rsidRDefault="00712CB3" w:rsidP="00712CB3"/>
    <w:p w:rsidR="00712CB3" w:rsidRDefault="00712CB3" w:rsidP="00712CB3">
      <w:r>
        <w:t>Financial Literacy (Managing my Wallet: Financial literacy)</w:t>
      </w:r>
    </w:p>
    <w:p w:rsidR="00712CB3" w:rsidRDefault="00712CB3" w:rsidP="00712CB3"/>
    <w:p w:rsidR="00712CB3" w:rsidRDefault="00712CB3" w:rsidP="00712CB3">
      <w:r>
        <w:t>Self-employment/ entrepreneurship</w:t>
      </w:r>
    </w:p>
    <w:p w:rsidR="00712CB3" w:rsidRDefault="00712CB3" w:rsidP="00712CB3"/>
    <w:p w:rsidR="00712CB3" w:rsidRDefault="00712CB3" w:rsidP="00712CB3">
      <w:r>
        <w:t>Education/Training</w:t>
      </w:r>
    </w:p>
    <w:p w:rsidR="00712CB3" w:rsidRDefault="00712CB3" w:rsidP="00712CB3"/>
    <w:p w:rsidR="00712CB3" w:rsidRDefault="00712CB3" w:rsidP="00712CB3">
      <w:r>
        <w:t>Youth</w:t>
      </w:r>
    </w:p>
    <w:p w:rsidR="00712CB3" w:rsidRDefault="00712CB3" w:rsidP="00712CB3"/>
    <w:p w:rsidR="00712CB3" w:rsidRDefault="00712CB3" w:rsidP="00712CB3">
      <w:r>
        <w:t>Transportation (</w:t>
      </w:r>
      <w:r>
        <w:t>Getting to Work: Transportation Solutions)</w:t>
      </w:r>
    </w:p>
    <w:p w:rsidR="00712CB3" w:rsidRDefault="00712CB3" w:rsidP="00712CB3"/>
    <w:p w:rsidR="00712CB3" w:rsidRDefault="00712CB3" w:rsidP="00712CB3">
      <w:r>
        <w:t>Systems advocacy</w:t>
      </w:r>
    </w:p>
    <w:p w:rsidR="00712CB3" w:rsidRDefault="00712CB3" w:rsidP="00712CB3"/>
    <w:p w:rsidR="00712CB3" w:rsidRDefault="00712CB3" w:rsidP="00712CB3">
      <w:pPr>
        <w:pStyle w:val="Heading1"/>
      </w:pPr>
      <w:r>
        <w:t>&gt;&gt; SLIDE 9: Next Peer Call</w:t>
      </w:r>
    </w:p>
    <w:p w:rsidR="00712CB3" w:rsidRDefault="00712CB3" w:rsidP="00712CB3"/>
    <w:p w:rsidR="002D1AA3" w:rsidRDefault="00712CB3" w:rsidP="00712CB3">
      <w:r>
        <w:t>Next Peer Call:</w:t>
      </w:r>
      <w:r>
        <w:t xml:space="preserve"> </w:t>
      </w:r>
      <w:r>
        <w:t>May 7, 20</w:t>
      </w:r>
      <w:r>
        <w:t>24; 2:00 p.m. Eastern</w:t>
      </w:r>
    </w:p>
    <w:sectPr w:rsidR="002D1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B3"/>
    <w:rsid w:val="002D1AA3"/>
    <w:rsid w:val="0071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2BC3"/>
  <w15:chartTrackingRefBased/>
  <w15:docId w15:val="{1123B2D0-43F6-4206-8250-A20EF367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CB3"/>
    <w:pPr>
      <w:spacing w:after="0" w:line="240" w:lineRule="auto"/>
    </w:pPr>
    <w:rPr>
      <w:rFonts w:ascii="Arial" w:hAnsi="Arial"/>
      <w:sz w:val="24"/>
    </w:rPr>
  </w:style>
  <w:style w:type="paragraph" w:styleId="Heading1">
    <w:name w:val="heading 1"/>
    <w:basedOn w:val="Normal"/>
    <w:next w:val="Normal"/>
    <w:link w:val="Heading1Char"/>
    <w:uiPriority w:val="9"/>
    <w:qFormat/>
    <w:rsid w:val="00712CB3"/>
    <w:pPr>
      <w:keepNext/>
      <w:keepLines/>
      <w:spacing w:before="240"/>
      <w:outlineLvl w:val="0"/>
    </w:pPr>
    <w:rPr>
      <w:rFonts w:eastAsiaTheme="majorEastAsia" w:cstheme="majorBidi"/>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CB3"/>
    <w:rPr>
      <w:rFonts w:ascii="Arial" w:eastAsiaTheme="majorEastAsia" w:hAnsi="Arial" w:cstheme="majorBidi"/>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348</Words>
  <Characters>1989</Characters>
  <Application>Microsoft Office Word</Application>
  <DocSecurity>0</DocSecurity>
  <Lines>16</Lines>
  <Paragraphs>4</Paragraphs>
  <ScaleCrop>false</ScaleCrop>
  <Company>HP</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1</cp:revision>
  <dcterms:created xsi:type="dcterms:W3CDTF">2024-04-02T00:20:00Z</dcterms:created>
  <dcterms:modified xsi:type="dcterms:W3CDTF">2024-04-02T00:27:00Z</dcterms:modified>
</cp:coreProperties>
</file>