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C080AA" w14:textId="78C3FB60" w:rsidR="00B67105" w:rsidRPr="00B67105" w:rsidRDefault="00B67105" w:rsidP="00B67105">
      <w:pPr>
        <w:pStyle w:val="Heading1"/>
        <w:rPr>
          <w:sz w:val="24"/>
          <w:szCs w:val="24"/>
        </w:rPr>
      </w:pPr>
      <w:r w:rsidRPr="00B67105">
        <w:t>Community Letter to Congress Regarding CDC Updates to Its Guideline for Prescribing Opioids</w:t>
      </w:r>
    </w:p>
    <w:p w14:paraId="4814EE32" w14:textId="77777777" w:rsidR="00B67105" w:rsidRPr="00B67105" w:rsidRDefault="00B67105" w:rsidP="00B67105">
      <w:pPr>
        <w:rPr>
          <w:rFonts w:ascii="Arial" w:hAnsi="Arial" w:cs="Arial"/>
        </w:rPr>
      </w:pPr>
    </w:p>
    <w:p w14:paraId="36AD9475" w14:textId="77777777" w:rsidR="00B67105" w:rsidRPr="00B67105" w:rsidRDefault="00B67105" w:rsidP="00B67105">
      <w:pPr>
        <w:rPr>
          <w:rFonts w:ascii="Arial" w:hAnsi="Arial" w:cs="Arial"/>
        </w:rPr>
      </w:pPr>
      <w:r w:rsidRPr="00B67105">
        <w:rPr>
          <w:rFonts w:ascii="Arial" w:hAnsi="Arial" w:cs="Arial"/>
        </w:rPr>
        <w:t>April 26, 2022</w:t>
      </w:r>
    </w:p>
    <w:p w14:paraId="781A5130" w14:textId="77777777" w:rsidR="00B67105" w:rsidRPr="00B67105" w:rsidRDefault="00B67105" w:rsidP="00B67105">
      <w:pPr>
        <w:rPr>
          <w:rFonts w:ascii="Arial" w:hAnsi="Arial" w:cs="Arial"/>
        </w:rPr>
      </w:pPr>
    </w:p>
    <w:p w14:paraId="70F10B0D" w14:textId="77777777" w:rsidR="00B67105" w:rsidRPr="00B67105" w:rsidRDefault="00B67105" w:rsidP="00B67105">
      <w:pPr>
        <w:rPr>
          <w:rFonts w:ascii="Arial" w:hAnsi="Arial" w:cs="Arial"/>
        </w:rPr>
      </w:pPr>
      <w:r w:rsidRPr="00B67105">
        <w:rPr>
          <w:rFonts w:ascii="Arial" w:hAnsi="Arial" w:cs="Arial"/>
        </w:rPr>
        <w:t>The Honorable Charles Schumer</w:t>
      </w:r>
    </w:p>
    <w:p w14:paraId="6A41EE2D" w14:textId="77777777" w:rsidR="00B67105" w:rsidRPr="00B67105" w:rsidRDefault="00B67105" w:rsidP="00B67105">
      <w:pPr>
        <w:rPr>
          <w:rFonts w:ascii="Arial" w:hAnsi="Arial" w:cs="Arial"/>
        </w:rPr>
      </w:pPr>
      <w:r w:rsidRPr="00B67105">
        <w:rPr>
          <w:rFonts w:ascii="Arial" w:hAnsi="Arial" w:cs="Arial"/>
        </w:rPr>
        <w:t>Majority Leader, US Senate</w:t>
      </w:r>
    </w:p>
    <w:p w14:paraId="7E5B294F" w14:textId="77777777" w:rsidR="00B67105" w:rsidRPr="00B67105" w:rsidRDefault="00B67105" w:rsidP="00B67105">
      <w:pPr>
        <w:rPr>
          <w:rFonts w:ascii="Arial" w:hAnsi="Arial" w:cs="Arial"/>
        </w:rPr>
      </w:pPr>
    </w:p>
    <w:p w14:paraId="0A4CAA4C" w14:textId="77777777" w:rsidR="00B67105" w:rsidRPr="00B67105" w:rsidRDefault="00B67105" w:rsidP="00B67105">
      <w:pPr>
        <w:rPr>
          <w:rFonts w:ascii="Arial" w:hAnsi="Arial" w:cs="Arial"/>
        </w:rPr>
      </w:pPr>
      <w:r w:rsidRPr="00B67105">
        <w:rPr>
          <w:rFonts w:ascii="Arial" w:hAnsi="Arial" w:cs="Arial"/>
        </w:rPr>
        <w:t>The Honorable Bob Casey</w:t>
      </w:r>
    </w:p>
    <w:p w14:paraId="3A2DDCFB" w14:textId="77777777" w:rsidR="00B67105" w:rsidRPr="00B67105" w:rsidRDefault="00B67105" w:rsidP="00B67105">
      <w:pPr>
        <w:rPr>
          <w:rFonts w:ascii="Arial" w:hAnsi="Arial" w:cs="Arial"/>
        </w:rPr>
      </w:pPr>
      <w:r w:rsidRPr="00B67105">
        <w:rPr>
          <w:rFonts w:ascii="Arial" w:hAnsi="Arial" w:cs="Arial"/>
        </w:rPr>
        <w:t>Chair, Senate Special Committee on Aging</w:t>
      </w:r>
    </w:p>
    <w:p w14:paraId="0C836BF1" w14:textId="77777777" w:rsidR="00B67105" w:rsidRPr="00B67105" w:rsidRDefault="00B67105" w:rsidP="00B67105">
      <w:pPr>
        <w:rPr>
          <w:rFonts w:ascii="Arial" w:hAnsi="Arial" w:cs="Arial"/>
        </w:rPr>
      </w:pPr>
    </w:p>
    <w:p w14:paraId="28D0BF77" w14:textId="77777777" w:rsidR="00B67105" w:rsidRPr="00B67105" w:rsidRDefault="00B67105" w:rsidP="00B67105">
      <w:pPr>
        <w:rPr>
          <w:rFonts w:ascii="Arial" w:hAnsi="Arial" w:cs="Arial"/>
        </w:rPr>
      </w:pPr>
      <w:r w:rsidRPr="00B67105">
        <w:rPr>
          <w:rFonts w:ascii="Arial" w:hAnsi="Arial" w:cs="Arial"/>
        </w:rPr>
        <w:t>The Honorable Mitch McConnell</w:t>
      </w:r>
    </w:p>
    <w:p w14:paraId="6B4DF392" w14:textId="77777777" w:rsidR="00B67105" w:rsidRPr="00B67105" w:rsidRDefault="00B67105" w:rsidP="00B67105">
      <w:pPr>
        <w:rPr>
          <w:rFonts w:ascii="Arial" w:hAnsi="Arial" w:cs="Arial"/>
        </w:rPr>
      </w:pPr>
      <w:r w:rsidRPr="00B67105">
        <w:rPr>
          <w:rFonts w:ascii="Arial" w:hAnsi="Arial" w:cs="Arial"/>
        </w:rPr>
        <w:t>Minority Leader, US Senate</w:t>
      </w:r>
    </w:p>
    <w:p w14:paraId="288622D9" w14:textId="77777777" w:rsidR="00B67105" w:rsidRPr="00B67105" w:rsidRDefault="00B67105" w:rsidP="00B67105">
      <w:pPr>
        <w:rPr>
          <w:rFonts w:ascii="Arial" w:hAnsi="Arial" w:cs="Arial"/>
        </w:rPr>
      </w:pPr>
    </w:p>
    <w:p w14:paraId="3CF3AD95" w14:textId="77777777" w:rsidR="00B67105" w:rsidRPr="00B67105" w:rsidRDefault="00B67105" w:rsidP="00B67105">
      <w:pPr>
        <w:rPr>
          <w:rFonts w:ascii="Arial" w:hAnsi="Arial" w:cs="Arial"/>
        </w:rPr>
      </w:pPr>
      <w:r w:rsidRPr="00B67105">
        <w:rPr>
          <w:rFonts w:ascii="Arial" w:hAnsi="Arial" w:cs="Arial"/>
        </w:rPr>
        <w:t>The Honorable Tim Scott</w:t>
      </w:r>
    </w:p>
    <w:p w14:paraId="6B57034B" w14:textId="77777777" w:rsidR="00B67105" w:rsidRPr="00B67105" w:rsidRDefault="00B67105" w:rsidP="00B67105">
      <w:pPr>
        <w:rPr>
          <w:rFonts w:ascii="Arial" w:hAnsi="Arial" w:cs="Arial"/>
        </w:rPr>
      </w:pPr>
      <w:r w:rsidRPr="00B67105">
        <w:rPr>
          <w:rFonts w:ascii="Arial" w:hAnsi="Arial" w:cs="Arial"/>
        </w:rPr>
        <w:t>Ranking Member, Senate Special Committee on Aging</w:t>
      </w:r>
    </w:p>
    <w:p w14:paraId="0426501B" w14:textId="77777777" w:rsidR="00B67105" w:rsidRPr="00B67105" w:rsidRDefault="00B67105" w:rsidP="00B67105">
      <w:pPr>
        <w:rPr>
          <w:rFonts w:ascii="Arial" w:hAnsi="Arial" w:cs="Arial"/>
        </w:rPr>
      </w:pPr>
    </w:p>
    <w:p w14:paraId="4CDBD906" w14:textId="77777777" w:rsidR="00B67105" w:rsidRPr="00B67105" w:rsidRDefault="00B67105" w:rsidP="00B67105">
      <w:pPr>
        <w:rPr>
          <w:rFonts w:ascii="Arial" w:hAnsi="Arial" w:cs="Arial"/>
        </w:rPr>
      </w:pPr>
      <w:r w:rsidRPr="00B67105">
        <w:rPr>
          <w:rFonts w:ascii="Arial" w:hAnsi="Arial" w:cs="Arial"/>
        </w:rPr>
        <w:t>The Honorable Nancy Pelosi</w:t>
      </w:r>
    </w:p>
    <w:p w14:paraId="2921A461" w14:textId="77777777" w:rsidR="00B67105" w:rsidRPr="00B67105" w:rsidRDefault="00B67105" w:rsidP="00B67105">
      <w:pPr>
        <w:rPr>
          <w:rFonts w:ascii="Arial" w:hAnsi="Arial" w:cs="Arial"/>
        </w:rPr>
      </w:pPr>
      <w:r w:rsidRPr="00B67105">
        <w:rPr>
          <w:rFonts w:ascii="Arial" w:hAnsi="Arial" w:cs="Arial"/>
        </w:rPr>
        <w:t>Speaker of the US House of Representatives</w:t>
      </w:r>
      <w:bookmarkStart w:id="0" w:name="_GoBack"/>
      <w:bookmarkEnd w:id="0"/>
    </w:p>
    <w:p w14:paraId="0AABF7FB" w14:textId="77777777" w:rsidR="00B67105" w:rsidRPr="00B67105" w:rsidRDefault="00B67105" w:rsidP="00B67105">
      <w:pPr>
        <w:rPr>
          <w:rFonts w:ascii="Arial" w:hAnsi="Arial" w:cs="Arial"/>
        </w:rPr>
      </w:pPr>
    </w:p>
    <w:p w14:paraId="02550A64" w14:textId="77777777" w:rsidR="00B67105" w:rsidRPr="00B67105" w:rsidRDefault="00B67105" w:rsidP="00B67105">
      <w:pPr>
        <w:rPr>
          <w:rFonts w:ascii="Arial" w:hAnsi="Arial" w:cs="Arial"/>
        </w:rPr>
      </w:pPr>
      <w:r w:rsidRPr="00B67105">
        <w:rPr>
          <w:rFonts w:ascii="Arial" w:hAnsi="Arial" w:cs="Arial"/>
        </w:rPr>
        <w:t>The Honorable Carolyn Maloney</w:t>
      </w:r>
    </w:p>
    <w:p w14:paraId="137C4645" w14:textId="77777777" w:rsidR="00B67105" w:rsidRPr="00B67105" w:rsidRDefault="00B67105" w:rsidP="00B67105">
      <w:pPr>
        <w:rPr>
          <w:rFonts w:ascii="Arial" w:hAnsi="Arial" w:cs="Arial"/>
        </w:rPr>
      </w:pPr>
      <w:r w:rsidRPr="00B67105">
        <w:rPr>
          <w:rFonts w:ascii="Arial" w:hAnsi="Arial" w:cs="Arial"/>
        </w:rPr>
        <w:t>Chair, House Committee on Oversight and Reform</w:t>
      </w:r>
    </w:p>
    <w:p w14:paraId="21A0716E" w14:textId="77777777" w:rsidR="00B67105" w:rsidRPr="00B67105" w:rsidRDefault="00B67105" w:rsidP="00B67105">
      <w:pPr>
        <w:rPr>
          <w:rFonts w:ascii="Arial" w:hAnsi="Arial" w:cs="Arial"/>
        </w:rPr>
      </w:pPr>
    </w:p>
    <w:p w14:paraId="232C4175" w14:textId="77777777" w:rsidR="00B67105" w:rsidRPr="00B67105" w:rsidRDefault="00B67105" w:rsidP="00B67105">
      <w:pPr>
        <w:rPr>
          <w:rFonts w:ascii="Arial" w:hAnsi="Arial" w:cs="Arial"/>
        </w:rPr>
      </w:pPr>
      <w:r w:rsidRPr="00B67105">
        <w:rPr>
          <w:rFonts w:ascii="Arial" w:hAnsi="Arial" w:cs="Arial"/>
        </w:rPr>
        <w:t>The Honorable Kevin McCarthy</w:t>
      </w:r>
    </w:p>
    <w:p w14:paraId="73D7FDB1" w14:textId="77777777" w:rsidR="00B67105" w:rsidRPr="00B67105" w:rsidRDefault="00B67105" w:rsidP="00B67105">
      <w:pPr>
        <w:rPr>
          <w:rFonts w:ascii="Arial" w:hAnsi="Arial" w:cs="Arial"/>
        </w:rPr>
      </w:pPr>
      <w:r w:rsidRPr="00B67105">
        <w:rPr>
          <w:rFonts w:ascii="Arial" w:hAnsi="Arial" w:cs="Arial"/>
        </w:rPr>
        <w:t>Minority Leader, US House of Representatives</w:t>
      </w:r>
    </w:p>
    <w:p w14:paraId="402C677C" w14:textId="77777777" w:rsidR="00B67105" w:rsidRPr="00B67105" w:rsidRDefault="00B67105" w:rsidP="00B67105">
      <w:pPr>
        <w:rPr>
          <w:rFonts w:ascii="Arial" w:hAnsi="Arial" w:cs="Arial"/>
        </w:rPr>
      </w:pPr>
    </w:p>
    <w:p w14:paraId="028AE761" w14:textId="77777777" w:rsidR="00B67105" w:rsidRPr="00B67105" w:rsidRDefault="00B67105" w:rsidP="00B67105">
      <w:pPr>
        <w:rPr>
          <w:rFonts w:ascii="Arial" w:hAnsi="Arial" w:cs="Arial"/>
        </w:rPr>
      </w:pPr>
      <w:r w:rsidRPr="00B67105">
        <w:rPr>
          <w:rFonts w:ascii="Arial" w:hAnsi="Arial" w:cs="Arial"/>
        </w:rPr>
        <w:t>The Honorable James Comer</w:t>
      </w:r>
    </w:p>
    <w:p w14:paraId="25DB13DC" w14:textId="77777777" w:rsidR="00B67105" w:rsidRPr="00B67105" w:rsidRDefault="00B67105" w:rsidP="00B67105">
      <w:pPr>
        <w:rPr>
          <w:rFonts w:ascii="Arial" w:hAnsi="Arial" w:cs="Arial"/>
        </w:rPr>
      </w:pPr>
      <w:r w:rsidRPr="00B67105">
        <w:rPr>
          <w:rFonts w:ascii="Arial" w:hAnsi="Arial" w:cs="Arial"/>
        </w:rPr>
        <w:t>Ranking Member, House Committee on Oversight and Reform</w:t>
      </w:r>
    </w:p>
    <w:p w14:paraId="6095AB6D" w14:textId="77777777" w:rsidR="00B67105" w:rsidRPr="00B67105" w:rsidRDefault="00B67105" w:rsidP="00B67105">
      <w:pPr>
        <w:rPr>
          <w:rFonts w:ascii="Arial" w:hAnsi="Arial" w:cs="Arial"/>
        </w:rPr>
      </w:pPr>
    </w:p>
    <w:p w14:paraId="68DE5088" w14:textId="77777777" w:rsidR="00B67105" w:rsidRPr="00B67105" w:rsidRDefault="00B67105" w:rsidP="00B67105">
      <w:pPr>
        <w:rPr>
          <w:rFonts w:ascii="Arial" w:hAnsi="Arial" w:cs="Arial"/>
        </w:rPr>
      </w:pPr>
      <w:r w:rsidRPr="00B67105">
        <w:rPr>
          <w:rFonts w:ascii="Arial" w:hAnsi="Arial" w:cs="Arial"/>
        </w:rPr>
        <w:t>The Honorable Patty Murray</w:t>
      </w:r>
    </w:p>
    <w:p w14:paraId="33C46CBD" w14:textId="77777777" w:rsidR="00B67105" w:rsidRPr="00B67105" w:rsidRDefault="00B67105" w:rsidP="00B67105">
      <w:pPr>
        <w:rPr>
          <w:rFonts w:ascii="Arial" w:hAnsi="Arial" w:cs="Arial"/>
        </w:rPr>
      </w:pPr>
      <w:r w:rsidRPr="00B67105">
        <w:rPr>
          <w:rFonts w:ascii="Arial" w:hAnsi="Arial" w:cs="Arial"/>
        </w:rPr>
        <w:t>Chair, Senate HELP Committee</w:t>
      </w:r>
    </w:p>
    <w:p w14:paraId="118C67C1" w14:textId="77777777" w:rsidR="00B67105" w:rsidRPr="00B67105" w:rsidRDefault="00B67105" w:rsidP="00B67105">
      <w:pPr>
        <w:rPr>
          <w:rFonts w:ascii="Arial" w:hAnsi="Arial" w:cs="Arial"/>
        </w:rPr>
      </w:pPr>
    </w:p>
    <w:p w14:paraId="52750977" w14:textId="77777777" w:rsidR="00B67105" w:rsidRPr="00B67105" w:rsidRDefault="00B67105" w:rsidP="00B67105">
      <w:pPr>
        <w:rPr>
          <w:rFonts w:ascii="Arial" w:hAnsi="Arial" w:cs="Arial"/>
        </w:rPr>
      </w:pPr>
      <w:r w:rsidRPr="00B67105">
        <w:rPr>
          <w:rFonts w:ascii="Arial" w:hAnsi="Arial" w:cs="Arial"/>
        </w:rPr>
        <w:t>The Honorable Patrick Leahy</w:t>
      </w:r>
    </w:p>
    <w:p w14:paraId="6EF8F677" w14:textId="77777777" w:rsidR="00B67105" w:rsidRPr="00B67105" w:rsidRDefault="00B67105" w:rsidP="00B67105">
      <w:pPr>
        <w:rPr>
          <w:rFonts w:ascii="Arial" w:hAnsi="Arial" w:cs="Arial"/>
        </w:rPr>
      </w:pPr>
      <w:r w:rsidRPr="00B67105">
        <w:rPr>
          <w:rFonts w:ascii="Arial" w:hAnsi="Arial" w:cs="Arial"/>
        </w:rPr>
        <w:t>Chair, Senate Committee on Appropriations</w:t>
      </w:r>
    </w:p>
    <w:p w14:paraId="60142412" w14:textId="77777777" w:rsidR="00B67105" w:rsidRPr="00B67105" w:rsidRDefault="00B67105" w:rsidP="00B67105">
      <w:pPr>
        <w:rPr>
          <w:rFonts w:ascii="Arial" w:hAnsi="Arial" w:cs="Arial"/>
        </w:rPr>
      </w:pPr>
    </w:p>
    <w:p w14:paraId="7FB8B5A7" w14:textId="77777777" w:rsidR="00B67105" w:rsidRPr="00B67105" w:rsidRDefault="00B67105" w:rsidP="00B67105">
      <w:pPr>
        <w:rPr>
          <w:rFonts w:ascii="Arial" w:hAnsi="Arial" w:cs="Arial"/>
        </w:rPr>
      </w:pPr>
      <w:r w:rsidRPr="00B67105">
        <w:rPr>
          <w:rFonts w:ascii="Arial" w:hAnsi="Arial" w:cs="Arial"/>
        </w:rPr>
        <w:t xml:space="preserve">The Honorable Richard Burr </w:t>
      </w:r>
    </w:p>
    <w:p w14:paraId="6C1DD62E" w14:textId="77777777" w:rsidR="00B67105" w:rsidRPr="00B67105" w:rsidRDefault="00B67105" w:rsidP="00B67105">
      <w:pPr>
        <w:rPr>
          <w:rFonts w:ascii="Arial" w:hAnsi="Arial" w:cs="Arial"/>
        </w:rPr>
      </w:pPr>
      <w:r w:rsidRPr="00B67105">
        <w:rPr>
          <w:rFonts w:ascii="Arial" w:hAnsi="Arial" w:cs="Arial"/>
        </w:rPr>
        <w:t>Ranking Member, Senate HELP Committee</w:t>
      </w:r>
    </w:p>
    <w:p w14:paraId="4FAE8F22" w14:textId="77777777" w:rsidR="00B67105" w:rsidRPr="00B67105" w:rsidRDefault="00B67105" w:rsidP="00B67105">
      <w:pPr>
        <w:rPr>
          <w:rFonts w:ascii="Arial" w:hAnsi="Arial" w:cs="Arial"/>
        </w:rPr>
      </w:pPr>
    </w:p>
    <w:p w14:paraId="76B5DEE5" w14:textId="77777777" w:rsidR="00B67105" w:rsidRPr="00B67105" w:rsidRDefault="00B67105" w:rsidP="00B67105">
      <w:pPr>
        <w:rPr>
          <w:rFonts w:ascii="Arial" w:hAnsi="Arial" w:cs="Arial"/>
        </w:rPr>
      </w:pPr>
      <w:r w:rsidRPr="00B67105">
        <w:rPr>
          <w:rFonts w:ascii="Arial" w:hAnsi="Arial" w:cs="Arial"/>
        </w:rPr>
        <w:t xml:space="preserve">The Honorable Richard Shelby </w:t>
      </w:r>
    </w:p>
    <w:p w14:paraId="3A34E556" w14:textId="77777777" w:rsidR="00B67105" w:rsidRPr="00B67105" w:rsidRDefault="00B67105" w:rsidP="00B67105">
      <w:pPr>
        <w:rPr>
          <w:rFonts w:ascii="Arial" w:hAnsi="Arial" w:cs="Arial"/>
        </w:rPr>
      </w:pPr>
      <w:r w:rsidRPr="00B67105">
        <w:rPr>
          <w:rFonts w:ascii="Arial" w:hAnsi="Arial" w:cs="Arial"/>
        </w:rPr>
        <w:t>Vice Chair, Senate Committee on Appropriations</w:t>
      </w:r>
    </w:p>
    <w:p w14:paraId="1A4EEEAF" w14:textId="77777777" w:rsidR="00B67105" w:rsidRPr="00B67105" w:rsidRDefault="00B67105" w:rsidP="00B67105">
      <w:pPr>
        <w:rPr>
          <w:rFonts w:ascii="Arial" w:hAnsi="Arial" w:cs="Arial"/>
        </w:rPr>
      </w:pPr>
    </w:p>
    <w:p w14:paraId="61276C44" w14:textId="77777777" w:rsidR="00B67105" w:rsidRPr="00B67105" w:rsidRDefault="00B67105" w:rsidP="00B67105">
      <w:pPr>
        <w:rPr>
          <w:rFonts w:ascii="Arial" w:hAnsi="Arial" w:cs="Arial"/>
        </w:rPr>
      </w:pPr>
      <w:r w:rsidRPr="00B67105">
        <w:rPr>
          <w:rFonts w:ascii="Arial" w:hAnsi="Arial" w:cs="Arial"/>
        </w:rPr>
        <w:t>The Honorable Frank Pallone</w:t>
      </w:r>
    </w:p>
    <w:p w14:paraId="40714B7D" w14:textId="77777777" w:rsidR="00B67105" w:rsidRPr="00B67105" w:rsidRDefault="00B67105" w:rsidP="00B67105">
      <w:pPr>
        <w:rPr>
          <w:rFonts w:ascii="Arial" w:hAnsi="Arial" w:cs="Arial"/>
        </w:rPr>
      </w:pPr>
      <w:r w:rsidRPr="00B67105">
        <w:rPr>
          <w:rFonts w:ascii="Arial" w:hAnsi="Arial" w:cs="Arial"/>
        </w:rPr>
        <w:t>Chair, House Energy and Commerce Committee</w:t>
      </w:r>
    </w:p>
    <w:p w14:paraId="5569CBA2" w14:textId="77777777" w:rsidR="00B67105" w:rsidRPr="00B67105" w:rsidRDefault="00B67105" w:rsidP="00B67105">
      <w:pPr>
        <w:rPr>
          <w:rFonts w:ascii="Arial" w:hAnsi="Arial" w:cs="Arial"/>
        </w:rPr>
      </w:pPr>
    </w:p>
    <w:p w14:paraId="56B5DBCB" w14:textId="77777777" w:rsidR="00B67105" w:rsidRPr="00B67105" w:rsidRDefault="00B67105" w:rsidP="00B67105">
      <w:pPr>
        <w:rPr>
          <w:rFonts w:ascii="Arial" w:hAnsi="Arial" w:cs="Arial"/>
        </w:rPr>
      </w:pPr>
      <w:r w:rsidRPr="00B67105">
        <w:rPr>
          <w:rFonts w:ascii="Arial" w:hAnsi="Arial" w:cs="Arial"/>
        </w:rPr>
        <w:t>The Honorable Rosa DeLauro</w:t>
      </w:r>
    </w:p>
    <w:p w14:paraId="19BDE1B3" w14:textId="77777777" w:rsidR="00B67105" w:rsidRPr="00B67105" w:rsidRDefault="00B67105" w:rsidP="00B67105">
      <w:pPr>
        <w:rPr>
          <w:rFonts w:ascii="Arial" w:hAnsi="Arial" w:cs="Arial"/>
        </w:rPr>
      </w:pPr>
      <w:r w:rsidRPr="00B67105">
        <w:rPr>
          <w:rFonts w:ascii="Arial" w:hAnsi="Arial" w:cs="Arial"/>
        </w:rPr>
        <w:t>Chair, House Committee on Appropriations</w:t>
      </w:r>
    </w:p>
    <w:p w14:paraId="24885989" w14:textId="77777777" w:rsidR="00B67105" w:rsidRPr="00B67105" w:rsidRDefault="00B67105" w:rsidP="00B67105">
      <w:pPr>
        <w:rPr>
          <w:rFonts w:ascii="Arial" w:hAnsi="Arial" w:cs="Arial"/>
        </w:rPr>
      </w:pPr>
    </w:p>
    <w:p w14:paraId="1DDF9784" w14:textId="77777777" w:rsidR="00B67105" w:rsidRPr="00B67105" w:rsidRDefault="00B67105" w:rsidP="00B67105">
      <w:pPr>
        <w:rPr>
          <w:rFonts w:ascii="Arial" w:hAnsi="Arial" w:cs="Arial"/>
        </w:rPr>
      </w:pPr>
      <w:r w:rsidRPr="00B67105">
        <w:rPr>
          <w:rFonts w:ascii="Arial" w:hAnsi="Arial" w:cs="Arial"/>
        </w:rPr>
        <w:t xml:space="preserve">The Honorable Cathy McMorris Rodgers </w:t>
      </w:r>
    </w:p>
    <w:p w14:paraId="25C46604" w14:textId="77777777" w:rsidR="00B67105" w:rsidRPr="00B67105" w:rsidRDefault="00B67105" w:rsidP="00B67105">
      <w:pPr>
        <w:rPr>
          <w:rFonts w:ascii="Arial" w:hAnsi="Arial" w:cs="Arial"/>
        </w:rPr>
      </w:pPr>
      <w:r w:rsidRPr="00B67105">
        <w:rPr>
          <w:rFonts w:ascii="Arial" w:hAnsi="Arial" w:cs="Arial"/>
        </w:rPr>
        <w:t>Ranking Member, House Energy and Commerce Committee</w:t>
      </w:r>
    </w:p>
    <w:p w14:paraId="7A8A70BB" w14:textId="77777777" w:rsidR="00B67105" w:rsidRPr="00B67105" w:rsidRDefault="00B67105" w:rsidP="00B67105">
      <w:pPr>
        <w:rPr>
          <w:rFonts w:ascii="Arial" w:hAnsi="Arial" w:cs="Arial"/>
        </w:rPr>
      </w:pPr>
    </w:p>
    <w:p w14:paraId="2C13A880" w14:textId="77777777" w:rsidR="00B67105" w:rsidRPr="00B67105" w:rsidRDefault="00B67105" w:rsidP="00B67105">
      <w:pPr>
        <w:rPr>
          <w:rFonts w:ascii="Arial" w:hAnsi="Arial" w:cs="Arial"/>
        </w:rPr>
      </w:pPr>
      <w:r w:rsidRPr="00B67105">
        <w:rPr>
          <w:rFonts w:ascii="Arial" w:hAnsi="Arial" w:cs="Arial"/>
        </w:rPr>
        <w:t>The Honorable Kay Granger</w:t>
      </w:r>
    </w:p>
    <w:p w14:paraId="1BCFF8F7" w14:textId="09340601" w:rsidR="00B67105" w:rsidRPr="00B67105" w:rsidRDefault="00B67105" w:rsidP="00B67105">
      <w:pPr>
        <w:rPr>
          <w:rFonts w:ascii="Arial" w:hAnsi="Arial" w:cs="Arial"/>
        </w:rPr>
      </w:pPr>
      <w:r w:rsidRPr="00B67105">
        <w:rPr>
          <w:rFonts w:ascii="Arial" w:hAnsi="Arial" w:cs="Arial"/>
        </w:rPr>
        <w:t>Ranking Member, House Committee on Appropriations</w:t>
      </w:r>
    </w:p>
    <w:p w14:paraId="45345B7D" w14:textId="77777777" w:rsidR="00B67105" w:rsidRPr="00B67105" w:rsidRDefault="00B67105" w:rsidP="00B67105">
      <w:pPr>
        <w:rPr>
          <w:rFonts w:ascii="Arial" w:hAnsi="Arial" w:cs="Arial"/>
        </w:rPr>
      </w:pPr>
    </w:p>
    <w:p w14:paraId="741E8CC3" w14:textId="148ECBFD" w:rsidR="00B67105" w:rsidRPr="00B67105" w:rsidRDefault="00B67105" w:rsidP="00B67105">
      <w:pPr>
        <w:rPr>
          <w:rFonts w:ascii="Arial" w:hAnsi="Arial" w:cs="Arial"/>
        </w:rPr>
      </w:pPr>
      <w:r w:rsidRPr="00B67105">
        <w:rPr>
          <w:rFonts w:ascii="Arial" w:hAnsi="Arial" w:cs="Arial"/>
        </w:rPr>
        <w:t>We, the undersigned disability rights, pain and drug policy organizations, urge Congress to exercise its oversight authority to ensure that the needs of people with serious pain and/or opioid use disorders who rely on prescribed opioids are not left behind as the Centers for Disease Control and Prevention (CDC) updates its Clinical Practice Guideline for Prescribing Opioids.</w:t>
      </w:r>
    </w:p>
    <w:p w14:paraId="530B16B1" w14:textId="77777777" w:rsidR="00B67105" w:rsidRPr="00B67105" w:rsidRDefault="00B67105" w:rsidP="00B67105">
      <w:pPr>
        <w:rPr>
          <w:rFonts w:ascii="Arial" w:hAnsi="Arial" w:cs="Arial"/>
        </w:rPr>
      </w:pPr>
    </w:p>
    <w:p w14:paraId="4A063D38" w14:textId="6B7255E5" w:rsidR="00B67105" w:rsidRPr="00B67105" w:rsidRDefault="00B67105" w:rsidP="00B67105">
      <w:pPr>
        <w:rPr>
          <w:rFonts w:ascii="Arial" w:hAnsi="Arial" w:cs="Arial"/>
        </w:rPr>
      </w:pPr>
      <w:r w:rsidRPr="00B67105">
        <w:rPr>
          <w:rFonts w:ascii="Arial" w:hAnsi="Arial" w:cs="Arial"/>
        </w:rPr>
        <w:t>The CDC published its draft 2022 update on February 10 with a 60-day comment period. The draft acknowledges the harms that resulted from</w:t>
      </w:r>
    </w:p>
    <w:p w14:paraId="6C676921" w14:textId="77777777" w:rsidR="00B67105" w:rsidRPr="00B67105" w:rsidRDefault="00B67105" w:rsidP="00B67105">
      <w:pPr>
        <w:pStyle w:val="NormalWeb"/>
        <w:spacing w:before="0" w:beforeAutospacing="0" w:after="0" w:afterAutospacing="0"/>
        <w:rPr>
          <w:rFonts w:ascii="Arial" w:hAnsi="Arial" w:cs="Arial"/>
          <w:color w:val="333333"/>
        </w:rPr>
      </w:pPr>
      <w:r w:rsidRPr="00B67105">
        <w:rPr>
          <w:rFonts w:ascii="Arial" w:hAnsi="Arial" w:cs="Arial"/>
          <w:color w:val="333333"/>
        </w:rPr>
        <w:t>We, the undersigned disability rights, pain and drug policy organizations, urge Congress to exercise its oversight authority to ensure that the needs of people with serious pain and/or opioid use disorders who rely on prescribed opioids are not left behind as the Centers for Disease Control and Prevention (CDC) updates its Clinical Practice Guideline for Prescribing Opioids.</w:t>
      </w:r>
    </w:p>
    <w:p w14:paraId="56390462" w14:textId="77777777" w:rsidR="00B67105" w:rsidRPr="00B67105" w:rsidRDefault="00B67105" w:rsidP="00B67105">
      <w:pPr>
        <w:pStyle w:val="NormalWeb"/>
        <w:spacing w:before="0" w:beforeAutospacing="0" w:after="0" w:afterAutospacing="0"/>
        <w:rPr>
          <w:rFonts w:ascii="Arial" w:hAnsi="Arial" w:cs="Arial"/>
          <w:color w:val="333333"/>
        </w:rPr>
      </w:pPr>
    </w:p>
    <w:p w14:paraId="05A77373" w14:textId="4CF954AA" w:rsidR="002B0287" w:rsidRPr="00B67105" w:rsidRDefault="00B67105" w:rsidP="00B67105">
      <w:pPr>
        <w:pStyle w:val="NormalWeb"/>
        <w:spacing w:before="0" w:beforeAutospacing="0" w:after="0" w:afterAutospacing="0"/>
        <w:rPr>
          <w:rFonts w:ascii="Arial" w:hAnsi="Arial" w:cs="Arial"/>
        </w:rPr>
      </w:pPr>
      <w:r w:rsidRPr="00B67105">
        <w:rPr>
          <w:rFonts w:ascii="Arial" w:hAnsi="Arial" w:cs="Arial"/>
          <w:color w:val="333333"/>
        </w:rPr>
        <w:t>The CDC published its </w:t>
      </w:r>
      <w:hyperlink r:id="rId10" w:history="1">
        <w:r w:rsidRPr="00B67105">
          <w:rPr>
            <w:rStyle w:val="Hyperlink"/>
            <w:rFonts w:ascii="Arial" w:hAnsi="Arial" w:cs="Arial"/>
            <w:color w:val="345A9B"/>
          </w:rPr>
          <w:t>draft 2022 update</w:t>
        </w:r>
      </w:hyperlink>
      <w:r w:rsidRPr="00B67105">
        <w:rPr>
          <w:rFonts w:ascii="Arial" w:hAnsi="Arial" w:cs="Arial"/>
          <w:color w:val="333333"/>
        </w:rPr>
        <w:t xml:space="preserve"> on February 10 with a 60-day comment period. The draft acknowledges the harms that resulted from </w:t>
      </w:r>
      <w:r w:rsidR="00C34741" w:rsidRPr="00B67105">
        <w:rPr>
          <w:rFonts w:ascii="Arial" w:hAnsi="Arial" w:cs="Arial"/>
          <w:color w:val="333333"/>
        </w:rPr>
        <w:t xml:space="preserve">widespread policy misapplication of its 2016 Prescribing Guideline and takes </w:t>
      </w:r>
      <w:r w:rsidR="002B0287" w:rsidRPr="00B67105">
        <w:rPr>
          <w:rFonts w:ascii="Arial" w:hAnsi="Arial" w:cs="Arial"/>
          <w:color w:val="333333"/>
        </w:rPr>
        <w:t>steps to amend them.  While this language is welcome, the CDC also </w:t>
      </w:r>
      <w:hyperlink r:id="rId11" w:history="1">
        <w:r w:rsidR="002B0287" w:rsidRPr="00B67105">
          <w:rPr>
            <w:rStyle w:val="Hyperlink"/>
            <w:rFonts w:ascii="Arial" w:hAnsi="Arial" w:cs="Arial"/>
            <w:color w:val="345A9B"/>
          </w:rPr>
          <w:t>acknowledged these harms in 2019</w:t>
        </w:r>
      </w:hyperlink>
      <w:r w:rsidR="002B0287" w:rsidRPr="00B67105">
        <w:rPr>
          <w:rFonts w:ascii="Arial" w:hAnsi="Arial" w:cs="Arial"/>
          <w:color w:val="333333"/>
        </w:rPr>
        <w:t> in a major medical journal, the New England Journal of Medicine, yet its admonitions failed to filter down to the lives of patients at greatest risk. </w:t>
      </w:r>
    </w:p>
    <w:p w14:paraId="0404A699" w14:textId="77777777" w:rsidR="002B0287" w:rsidRPr="00B67105" w:rsidRDefault="002B0287" w:rsidP="00B67105">
      <w:pPr>
        <w:pStyle w:val="NormalWeb"/>
        <w:spacing w:before="0" w:beforeAutospacing="0" w:after="0" w:afterAutospacing="0"/>
        <w:rPr>
          <w:rFonts w:ascii="Arial" w:hAnsi="Arial" w:cs="Arial"/>
          <w:color w:val="333333"/>
        </w:rPr>
      </w:pPr>
    </w:p>
    <w:p w14:paraId="4177FF4F" w14:textId="77777777" w:rsidR="002B0287" w:rsidRPr="00B67105" w:rsidRDefault="002B0287" w:rsidP="00B67105">
      <w:pPr>
        <w:pStyle w:val="NormalWeb"/>
        <w:spacing w:before="0" w:beforeAutospacing="0" w:after="0" w:afterAutospacing="0"/>
        <w:rPr>
          <w:rFonts w:ascii="Arial" w:hAnsi="Arial" w:cs="Arial"/>
          <w:color w:val="333333"/>
        </w:rPr>
      </w:pPr>
      <w:r w:rsidRPr="00B67105">
        <w:rPr>
          <w:rFonts w:ascii="Arial" w:hAnsi="Arial" w:cs="Arial"/>
          <w:color w:val="333333"/>
        </w:rPr>
        <w:t>We continued and continue to receive an avalanche of stories from people who were stable on opioids having them suddenly cut off, or being dismissed outright by their providers and left abandoned in care entirely, unable to find a provider willing to treat them.  Many are people with serious disabilities and conditions, and the consequences have been devastating, including increased pain levels, loss of function, overdose, and suicide.</w:t>
      </w:r>
    </w:p>
    <w:p w14:paraId="338A4C13" w14:textId="77777777" w:rsidR="002B0287" w:rsidRPr="00B67105" w:rsidRDefault="002B0287" w:rsidP="00B67105">
      <w:pPr>
        <w:pStyle w:val="NormalWeb"/>
        <w:spacing w:before="0" w:beforeAutospacing="0" w:after="0" w:afterAutospacing="0"/>
        <w:rPr>
          <w:rFonts w:ascii="Arial" w:hAnsi="Arial" w:cs="Arial"/>
          <w:color w:val="333333"/>
        </w:rPr>
      </w:pPr>
    </w:p>
    <w:p w14:paraId="5B9547B2" w14:textId="77777777" w:rsidR="002B0287" w:rsidRPr="00B67105" w:rsidRDefault="002B0287" w:rsidP="00B67105">
      <w:pPr>
        <w:pStyle w:val="NormalWeb"/>
        <w:spacing w:before="0" w:beforeAutospacing="0" w:after="0" w:afterAutospacing="0"/>
        <w:rPr>
          <w:rFonts w:ascii="Arial" w:hAnsi="Arial" w:cs="Arial"/>
          <w:color w:val="333333"/>
        </w:rPr>
      </w:pPr>
      <w:r w:rsidRPr="00B67105">
        <w:rPr>
          <w:rFonts w:ascii="Arial" w:hAnsi="Arial" w:cs="Arial"/>
          <w:color w:val="333333"/>
        </w:rPr>
        <w:t>Numerous studies have now affirmed what these people report: opioid cessation, rapid tapering and patient abandonment are all </w:t>
      </w:r>
      <w:hyperlink r:id="rId12" w:history="1">
        <w:r w:rsidRPr="00B67105">
          <w:rPr>
            <w:rStyle w:val="Hyperlink"/>
            <w:rFonts w:ascii="Arial" w:hAnsi="Arial" w:cs="Arial"/>
            <w:color w:val="345A9B"/>
          </w:rPr>
          <w:t>on the rise</w:t>
        </w:r>
      </w:hyperlink>
      <w:r w:rsidRPr="00B67105">
        <w:rPr>
          <w:rFonts w:ascii="Arial" w:hAnsi="Arial" w:cs="Arial"/>
          <w:color w:val="333333"/>
        </w:rPr>
        <w:t>, subjecting people to harm. One study found the average time of opioid discontinuation was </w:t>
      </w:r>
      <w:hyperlink r:id="rId13" w:history="1">
        <w:r w:rsidRPr="00B67105">
          <w:rPr>
            <w:rStyle w:val="Hyperlink"/>
            <w:rFonts w:ascii="Arial" w:hAnsi="Arial" w:cs="Arial"/>
            <w:color w:val="345A9B"/>
          </w:rPr>
          <w:t>24 hours</w:t>
        </w:r>
      </w:hyperlink>
      <w:r w:rsidRPr="00B67105">
        <w:rPr>
          <w:rFonts w:ascii="Arial" w:hAnsi="Arial" w:cs="Arial"/>
          <w:color w:val="333333"/>
        </w:rPr>
        <w:t>, with about half of patients tapered requiring emergency room care or hospitalization as a result. Another found that just changing the dose of someone who has been stable on opioids increases their </w:t>
      </w:r>
      <w:hyperlink r:id="rId14" w:history="1">
        <w:r w:rsidRPr="00B67105">
          <w:rPr>
            <w:rStyle w:val="Hyperlink"/>
            <w:rFonts w:ascii="Arial" w:hAnsi="Arial" w:cs="Arial"/>
            <w:color w:val="345A9B"/>
          </w:rPr>
          <w:t>risk of death threefold</w:t>
        </w:r>
      </w:hyperlink>
      <w:r w:rsidRPr="00B67105">
        <w:rPr>
          <w:rFonts w:ascii="Arial" w:hAnsi="Arial" w:cs="Arial"/>
          <w:color w:val="333333"/>
        </w:rPr>
        <w:t>. Another found three to fourfold </w:t>
      </w:r>
      <w:hyperlink r:id="rId15" w:history="1">
        <w:r w:rsidRPr="00B67105">
          <w:rPr>
            <w:rStyle w:val="Hyperlink"/>
            <w:rFonts w:ascii="Arial" w:hAnsi="Arial" w:cs="Arial"/>
            <w:color w:val="345A9B"/>
          </w:rPr>
          <w:t>increase in suicide</w:t>
        </w:r>
      </w:hyperlink>
      <w:r w:rsidRPr="00B67105">
        <w:rPr>
          <w:rFonts w:ascii="Arial" w:hAnsi="Arial" w:cs="Arial"/>
          <w:color w:val="333333"/>
        </w:rPr>
        <w:t>, while a further study linked tapering with use of </w:t>
      </w:r>
      <w:hyperlink r:id="rId16" w:history="1">
        <w:r w:rsidRPr="00B67105">
          <w:rPr>
            <w:rStyle w:val="Hyperlink"/>
            <w:rFonts w:ascii="Arial" w:hAnsi="Arial" w:cs="Arial"/>
            <w:color w:val="345A9B"/>
          </w:rPr>
          <w:t>street drugs</w:t>
        </w:r>
      </w:hyperlink>
      <w:r w:rsidRPr="00B67105">
        <w:rPr>
          <w:rFonts w:ascii="Arial" w:hAnsi="Arial" w:cs="Arial"/>
          <w:color w:val="333333"/>
        </w:rPr>
        <w:t>. Yet another showed opioid tapering or cessation </w:t>
      </w:r>
      <w:hyperlink r:id="rId17" w:history="1">
        <w:r w:rsidRPr="00B67105">
          <w:rPr>
            <w:rStyle w:val="Hyperlink"/>
            <w:rFonts w:ascii="Arial" w:hAnsi="Arial" w:cs="Arial"/>
            <w:color w:val="345A9B"/>
          </w:rPr>
          <w:t>increased the risk of death and destabilizes people’s health, mental health, and </w:t>
        </w:r>
      </w:hyperlink>
      <w:hyperlink r:id="rId18" w:history="1">
        <w:r w:rsidRPr="00B67105">
          <w:rPr>
            <w:rStyle w:val="Hyperlink"/>
            <w:rFonts w:ascii="Arial" w:hAnsi="Arial" w:cs="Arial"/>
            <w:color w:val="345A9B"/>
          </w:rPr>
          <w:t>lives.</w:t>
        </w:r>
      </w:hyperlink>
      <w:r w:rsidRPr="00B67105">
        <w:rPr>
          <w:rFonts w:ascii="Arial" w:hAnsi="Arial" w:cs="Arial"/>
          <w:color w:val="333333"/>
        </w:rPr>
        <w:t> </w:t>
      </w:r>
    </w:p>
    <w:p w14:paraId="08EC6CDB" w14:textId="77777777" w:rsidR="002B0287" w:rsidRPr="00B67105" w:rsidRDefault="002B0287" w:rsidP="00B67105">
      <w:pPr>
        <w:pStyle w:val="NormalWeb"/>
        <w:spacing w:before="0" w:beforeAutospacing="0" w:after="0" w:afterAutospacing="0"/>
        <w:rPr>
          <w:rFonts w:ascii="Arial" w:hAnsi="Arial" w:cs="Arial"/>
          <w:color w:val="333333"/>
        </w:rPr>
      </w:pPr>
    </w:p>
    <w:p w14:paraId="7118C454" w14:textId="77777777" w:rsidR="002B0287" w:rsidRPr="00B67105" w:rsidRDefault="002B0287" w:rsidP="00B67105">
      <w:pPr>
        <w:pStyle w:val="NormalWeb"/>
        <w:spacing w:before="0" w:beforeAutospacing="0" w:after="0" w:afterAutospacing="0"/>
        <w:rPr>
          <w:rFonts w:ascii="Arial" w:hAnsi="Arial" w:cs="Arial"/>
          <w:color w:val="333333"/>
        </w:rPr>
      </w:pPr>
      <w:r w:rsidRPr="00B67105">
        <w:rPr>
          <w:rFonts w:ascii="Arial" w:hAnsi="Arial" w:cs="Arial"/>
          <w:color w:val="333333"/>
        </w:rPr>
        <w:t>Studies further evidence that opioid tapering or cessation is associated with the </w:t>
      </w:r>
      <w:hyperlink r:id="rId19" w:history="1">
        <w:r w:rsidRPr="00B67105">
          <w:rPr>
            <w:rStyle w:val="Hyperlink"/>
            <w:rFonts w:ascii="Arial" w:hAnsi="Arial" w:cs="Arial"/>
            <w:color w:val="345A9B"/>
          </w:rPr>
          <w:t>breakdown of healthcare relationships</w:t>
        </w:r>
      </w:hyperlink>
      <w:r w:rsidRPr="00B67105">
        <w:rPr>
          <w:rFonts w:ascii="Arial" w:hAnsi="Arial" w:cs="Arial"/>
          <w:color w:val="333333"/>
        </w:rPr>
        <w:t>, and those who lose care are unlikely to regain it.  A recent study of primary care clinics in 9 states found </w:t>
      </w:r>
      <w:hyperlink r:id="rId20" w:history="1">
        <w:r w:rsidRPr="00B67105">
          <w:rPr>
            <w:rStyle w:val="Hyperlink"/>
            <w:rFonts w:ascii="Arial" w:hAnsi="Arial" w:cs="Arial"/>
            <w:color w:val="345A9B"/>
          </w:rPr>
          <w:t>half would refuse to provide care </w:t>
        </w:r>
      </w:hyperlink>
      <w:r w:rsidRPr="00B67105">
        <w:rPr>
          <w:rFonts w:ascii="Arial" w:hAnsi="Arial" w:cs="Arial"/>
          <w:color w:val="333333"/>
        </w:rPr>
        <w:t>to a prospective patient who requires opioids. </w:t>
      </w:r>
    </w:p>
    <w:p w14:paraId="5E30C240" w14:textId="77777777" w:rsidR="002B0287" w:rsidRPr="00B67105" w:rsidRDefault="002B0287" w:rsidP="00B67105">
      <w:pPr>
        <w:pStyle w:val="NormalWeb"/>
        <w:spacing w:before="0" w:beforeAutospacing="0" w:after="0" w:afterAutospacing="0"/>
        <w:rPr>
          <w:rFonts w:ascii="Arial" w:hAnsi="Arial" w:cs="Arial"/>
          <w:color w:val="333333"/>
        </w:rPr>
      </w:pPr>
    </w:p>
    <w:p w14:paraId="0F98F548" w14:textId="77777777" w:rsidR="002B0287" w:rsidRPr="00B67105" w:rsidRDefault="002B0287" w:rsidP="00B67105">
      <w:pPr>
        <w:pStyle w:val="NormalWeb"/>
        <w:spacing w:before="0" w:beforeAutospacing="0" w:after="0" w:afterAutospacing="0"/>
        <w:rPr>
          <w:rFonts w:ascii="Arial" w:hAnsi="Arial" w:cs="Arial"/>
          <w:color w:val="333333"/>
        </w:rPr>
      </w:pPr>
      <w:r w:rsidRPr="00B67105">
        <w:rPr>
          <w:rFonts w:ascii="Arial" w:hAnsi="Arial" w:cs="Arial"/>
          <w:color w:val="333333"/>
        </w:rPr>
        <w:t>Such harms have come even to people who were expressly exempted from the 2016 Guideline, including those with cancer and sickle cell disease.  A </w:t>
      </w:r>
      <w:hyperlink r:id="rId21" w:history="1">
        <w:r w:rsidRPr="00B67105">
          <w:rPr>
            <w:rStyle w:val="Hyperlink"/>
            <w:rFonts w:ascii="Arial" w:hAnsi="Arial" w:cs="Arial"/>
            <w:color w:val="345A9B"/>
          </w:rPr>
          <w:t>2022 study</w:t>
        </w:r>
      </w:hyperlink>
      <w:r w:rsidRPr="00B67105">
        <w:rPr>
          <w:rFonts w:ascii="Arial" w:hAnsi="Arial" w:cs="Arial"/>
          <w:color w:val="333333"/>
        </w:rPr>
        <w:t> found a significant drop in opioid prescribing for people with cancer after the 2016 Guideline went into effect.  </w:t>
      </w:r>
    </w:p>
    <w:p w14:paraId="7A069170" w14:textId="77777777" w:rsidR="002B0287" w:rsidRPr="00B67105" w:rsidRDefault="002B0287" w:rsidP="00B67105">
      <w:pPr>
        <w:pStyle w:val="NormalWeb"/>
        <w:spacing w:before="0" w:beforeAutospacing="0" w:after="0" w:afterAutospacing="0"/>
        <w:rPr>
          <w:rFonts w:ascii="Arial" w:hAnsi="Arial" w:cs="Arial"/>
          <w:color w:val="333333"/>
        </w:rPr>
      </w:pPr>
    </w:p>
    <w:p w14:paraId="69065E0F" w14:textId="77777777" w:rsidR="002B0287" w:rsidRPr="00B67105" w:rsidRDefault="002B0287" w:rsidP="00B67105">
      <w:pPr>
        <w:pStyle w:val="NormalWeb"/>
        <w:spacing w:before="0" w:beforeAutospacing="0" w:after="0" w:afterAutospacing="0"/>
        <w:rPr>
          <w:rFonts w:ascii="Arial" w:hAnsi="Arial" w:cs="Arial"/>
          <w:color w:val="333333"/>
        </w:rPr>
      </w:pPr>
      <w:r w:rsidRPr="00B67105">
        <w:rPr>
          <w:rFonts w:ascii="Arial" w:hAnsi="Arial" w:cs="Arial"/>
          <w:color w:val="333333"/>
        </w:rPr>
        <w:t>Fortunately, the CDC’s proposed draft contains many improvements that both acknowledge and aim to ameliorate these harms. The draft underscores that pain is an important public health priority and that care of people with pain must be individualized.  It advises against providers dismissing or abandoning patients from care. In a welcome pivot, the updated draft removes from the mainline recommendations dose and duration limits – two of the more concrete provisions that were mostly widely misapplied – and states that the Guideline is “not intended to be applied as inflexible standards of care.”</w:t>
      </w:r>
    </w:p>
    <w:p w14:paraId="345366B4" w14:textId="77777777" w:rsidR="002B0287" w:rsidRPr="00B67105" w:rsidRDefault="002B0287" w:rsidP="00B67105">
      <w:pPr>
        <w:pStyle w:val="NormalWeb"/>
        <w:spacing w:before="0" w:beforeAutospacing="0" w:after="0" w:afterAutospacing="0"/>
        <w:rPr>
          <w:rFonts w:ascii="Arial" w:hAnsi="Arial" w:cs="Arial"/>
          <w:color w:val="333333"/>
        </w:rPr>
      </w:pPr>
    </w:p>
    <w:p w14:paraId="43DF4F25" w14:textId="77777777" w:rsidR="00C34741" w:rsidRPr="00B67105" w:rsidRDefault="002B0287" w:rsidP="00B67105">
      <w:pPr>
        <w:pStyle w:val="NormalWeb"/>
        <w:spacing w:before="0" w:beforeAutospacing="0" w:after="0" w:afterAutospacing="0"/>
        <w:rPr>
          <w:rFonts w:ascii="Arial" w:hAnsi="Arial" w:cs="Arial"/>
          <w:color w:val="333333"/>
        </w:rPr>
      </w:pPr>
      <w:r w:rsidRPr="00B67105">
        <w:rPr>
          <w:rFonts w:ascii="Arial" w:hAnsi="Arial" w:cs="Arial"/>
          <w:color w:val="333333"/>
        </w:rPr>
        <w:t xml:space="preserve">It remains unclear, however, how these admonitions and recommendations will prevent continued misapplication and patient harm.  More to the point, just telling doctors not to abandon patients, which they likely already recognize is a violation of law and ethics, will do little to change behavior without addressing the reasons abandonment is happening.  Similarly, just telling policymakers not to use the Guideline inflexibly will not </w:t>
      </w:r>
    </w:p>
    <w:p w14:paraId="470455F4" w14:textId="77777777" w:rsidR="00C34741" w:rsidRPr="00B67105" w:rsidRDefault="00C34741" w:rsidP="00B67105">
      <w:pPr>
        <w:pStyle w:val="NormalWeb"/>
        <w:spacing w:before="0" w:beforeAutospacing="0" w:after="0" w:afterAutospacing="0"/>
        <w:rPr>
          <w:rFonts w:ascii="Arial" w:hAnsi="Arial" w:cs="Arial"/>
          <w:color w:val="333333"/>
        </w:rPr>
      </w:pPr>
    </w:p>
    <w:p w14:paraId="7E97C787" w14:textId="68EC2996" w:rsidR="002B0287" w:rsidRPr="00B67105" w:rsidRDefault="002B0287" w:rsidP="00B67105">
      <w:pPr>
        <w:pStyle w:val="NormalWeb"/>
        <w:spacing w:before="0" w:beforeAutospacing="0" w:after="0" w:afterAutospacing="0"/>
        <w:rPr>
          <w:rFonts w:ascii="Arial" w:hAnsi="Arial" w:cs="Arial"/>
          <w:color w:val="333333"/>
        </w:rPr>
      </w:pPr>
      <w:r w:rsidRPr="00B67105">
        <w:rPr>
          <w:rFonts w:ascii="Arial" w:hAnsi="Arial" w:cs="Arial"/>
          <w:color w:val="333333"/>
        </w:rPr>
        <w:t>protect against future misapplication when policies and practices are already solidly in place.</w:t>
      </w:r>
    </w:p>
    <w:p w14:paraId="1FCE7277" w14:textId="77777777" w:rsidR="002B0287" w:rsidRPr="00B67105" w:rsidRDefault="002B0287" w:rsidP="00B67105">
      <w:pPr>
        <w:pStyle w:val="NormalWeb"/>
        <w:spacing w:before="0" w:beforeAutospacing="0" w:after="0" w:afterAutospacing="0"/>
        <w:rPr>
          <w:rFonts w:ascii="Arial" w:hAnsi="Arial" w:cs="Arial"/>
          <w:color w:val="333333"/>
        </w:rPr>
      </w:pPr>
    </w:p>
    <w:p w14:paraId="4E0A12C6" w14:textId="77777777" w:rsidR="002B0287" w:rsidRPr="00B67105" w:rsidRDefault="002B0287" w:rsidP="00B67105">
      <w:pPr>
        <w:pStyle w:val="NormalWeb"/>
        <w:spacing w:before="0" w:beforeAutospacing="0" w:after="0" w:afterAutospacing="0"/>
        <w:rPr>
          <w:rFonts w:ascii="Arial" w:hAnsi="Arial" w:cs="Arial"/>
          <w:color w:val="333333"/>
        </w:rPr>
      </w:pPr>
      <w:r w:rsidRPr="00B67105">
        <w:rPr>
          <w:rFonts w:ascii="Arial" w:hAnsi="Arial" w:cs="Arial"/>
          <w:color w:val="333333"/>
        </w:rPr>
        <w:t>Instead, as hindsight offers clear vision, the CDC must draft with the expectations – given history – that its guidance will be used to inform future laws and mandates. And it must take affirmative steps to work with policymakers to undo the harm that continues in real time. The 2016 Guideline was issued as voluntary guidance, but policy actors throughout the healthcare environment — including states, payers, pharmacies and pharmacy benefit plans, health systems, and law enforcement agencies — treated it as a mandate.  Between voluntary guidance and mandates is a gap in authority and accountability into which the lives of far too many vulnerable people have fallen.</w:t>
      </w:r>
    </w:p>
    <w:p w14:paraId="737F2412" w14:textId="77777777" w:rsidR="002B0287" w:rsidRPr="00B67105" w:rsidRDefault="002B0287" w:rsidP="00B67105">
      <w:pPr>
        <w:pStyle w:val="NormalWeb"/>
        <w:spacing w:before="0" w:beforeAutospacing="0" w:after="0" w:afterAutospacing="0"/>
        <w:rPr>
          <w:rStyle w:val="Strong"/>
          <w:rFonts w:ascii="Arial" w:hAnsi="Arial" w:cs="Arial"/>
          <w:color w:val="333333"/>
        </w:rPr>
      </w:pPr>
    </w:p>
    <w:p w14:paraId="6F97C730" w14:textId="77777777" w:rsidR="002B0287" w:rsidRPr="00B67105" w:rsidRDefault="002B0287" w:rsidP="00B67105">
      <w:pPr>
        <w:pStyle w:val="NormalWeb"/>
        <w:spacing w:before="0" w:beforeAutospacing="0" w:after="0" w:afterAutospacing="0"/>
        <w:rPr>
          <w:rFonts w:ascii="Arial" w:hAnsi="Arial" w:cs="Arial"/>
          <w:color w:val="333333"/>
        </w:rPr>
      </w:pPr>
      <w:r w:rsidRPr="00B67105">
        <w:rPr>
          <w:rStyle w:val="Strong"/>
          <w:rFonts w:ascii="Arial" w:hAnsi="Arial" w:cs="Arial"/>
          <w:color w:val="333333"/>
        </w:rPr>
        <w:t>Because of this gap, Congressional action is necessary this time around.  We are asking Congress to conduct hearings that document the harm that resulted from the strict application and misapplication of the CDC’s 2016 Guideline.  Hearings should also consider pain management more broadly, including how best to ensure that tools recommended by the updated draft – which covers not just chronic but acute and subacute pain as well – are actually covered by payers so the Guideline does not simply exacerbate current disparities in pain treatment. </w:t>
      </w:r>
    </w:p>
    <w:p w14:paraId="2CC177FF" w14:textId="77777777" w:rsidR="002B0287" w:rsidRPr="00B67105" w:rsidRDefault="002B0287" w:rsidP="00B67105">
      <w:pPr>
        <w:pStyle w:val="NormalWeb"/>
        <w:spacing w:before="0" w:beforeAutospacing="0" w:after="0" w:afterAutospacing="0"/>
        <w:rPr>
          <w:rFonts w:ascii="Arial" w:hAnsi="Arial" w:cs="Arial"/>
          <w:color w:val="333333"/>
        </w:rPr>
      </w:pPr>
    </w:p>
    <w:p w14:paraId="15253959" w14:textId="77777777" w:rsidR="002B0287" w:rsidRPr="00B67105" w:rsidRDefault="002B0287" w:rsidP="00B67105">
      <w:pPr>
        <w:pStyle w:val="NormalWeb"/>
        <w:spacing w:before="0" w:beforeAutospacing="0" w:after="0" w:afterAutospacing="0"/>
        <w:rPr>
          <w:rFonts w:ascii="Arial" w:hAnsi="Arial" w:cs="Arial"/>
          <w:color w:val="333333"/>
        </w:rPr>
      </w:pPr>
      <w:r w:rsidRPr="00B67105">
        <w:rPr>
          <w:rFonts w:ascii="Arial" w:hAnsi="Arial" w:cs="Arial"/>
          <w:color w:val="333333"/>
        </w:rPr>
        <w:t>Long-term pain is the </w:t>
      </w:r>
      <w:hyperlink r:id="rId22" w:history="1">
        <w:r w:rsidRPr="00B67105">
          <w:rPr>
            <w:rStyle w:val="Hyperlink"/>
            <w:rFonts w:ascii="Arial" w:hAnsi="Arial" w:cs="Arial"/>
            <w:color w:val="345A9B"/>
          </w:rPr>
          <w:t>primary cause of disability</w:t>
        </w:r>
      </w:hyperlink>
      <w:r w:rsidRPr="00B67105">
        <w:rPr>
          <w:rFonts w:ascii="Arial" w:hAnsi="Arial" w:cs="Arial"/>
          <w:color w:val="333333"/>
        </w:rPr>
        <w:t> in the US; it is our most widespread chronic health issue and our most costly by a significant margin. </w:t>
      </w:r>
      <w:hyperlink r:id="rId23" w:history="1">
        <w:r w:rsidRPr="00B67105">
          <w:rPr>
            <w:rStyle w:val="Hyperlink"/>
            <w:rFonts w:ascii="Arial" w:hAnsi="Arial" w:cs="Arial"/>
            <w:color w:val="345A9B"/>
          </w:rPr>
          <w:t>One in six</w:t>
        </w:r>
      </w:hyperlink>
      <w:r w:rsidRPr="00B67105">
        <w:rPr>
          <w:rFonts w:ascii="Arial" w:hAnsi="Arial" w:cs="Arial"/>
          <w:color w:val="333333"/>
        </w:rPr>
        <w:t> people lives with daily pain, and nearly 20 million people experience pain that prevents life activities and work. Pain intersects with and may underlie other widespread public health conditions, including mental health and substance use. We will not adequately address the intersecting public health crises of long-COVID and drug overdoses without addressing pain.</w:t>
      </w:r>
    </w:p>
    <w:p w14:paraId="5015B84A" w14:textId="77777777" w:rsidR="002B0287" w:rsidRPr="00B67105" w:rsidRDefault="002B0287" w:rsidP="00B67105">
      <w:pPr>
        <w:pStyle w:val="NormalWeb"/>
        <w:spacing w:before="0" w:beforeAutospacing="0" w:after="0" w:afterAutospacing="0"/>
        <w:rPr>
          <w:rFonts w:ascii="Arial" w:hAnsi="Arial" w:cs="Arial"/>
          <w:color w:val="333333"/>
        </w:rPr>
      </w:pPr>
    </w:p>
    <w:p w14:paraId="6C4BC81F" w14:textId="77777777" w:rsidR="002B0287" w:rsidRPr="00B67105" w:rsidRDefault="002B0287" w:rsidP="00B67105">
      <w:pPr>
        <w:pStyle w:val="NormalWeb"/>
        <w:spacing w:before="0" w:beforeAutospacing="0" w:after="0" w:afterAutospacing="0"/>
        <w:rPr>
          <w:rFonts w:ascii="Arial" w:hAnsi="Arial" w:cs="Arial"/>
          <w:color w:val="333333"/>
        </w:rPr>
      </w:pPr>
      <w:r w:rsidRPr="00B67105">
        <w:rPr>
          <w:rFonts w:ascii="Arial" w:hAnsi="Arial" w:cs="Arial"/>
          <w:color w:val="333333"/>
        </w:rPr>
        <w:t>Some </w:t>
      </w:r>
      <w:hyperlink r:id="rId24" w:history="1">
        <w:r w:rsidRPr="00B67105">
          <w:rPr>
            <w:rStyle w:val="Hyperlink"/>
            <w:rFonts w:ascii="Arial" w:hAnsi="Arial" w:cs="Arial"/>
            <w:color w:val="345A9B"/>
          </w:rPr>
          <w:t>eight</w:t>
        </w:r>
      </w:hyperlink>
      <w:r w:rsidRPr="00B67105">
        <w:rPr>
          <w:rFonts w:ascii="Arial" w:hAnsi="Arial" w:cs="Arial"/>
          <w:color w:val="333333"/>
        </w:rPr>
        <w:t> to </w:t>
      </w:r>
      <w:hyperlink r:id="rId25" w:history="1">
        <w:r w:rsidRPr="00B67105">
          <w:rPr>
            <w:rStyle w:val="Hyperlink"/>
            <w:rFonts w:ascii="Arial" w:hAnsi="Arial" w:cs="Arial"/>
            <w:color w:val="345A9B"/>
          </w:rPr>
          <w:t>13 million</w:t>
        </w:r>
      </w:hyperlink>
      <w:r w:rsidRPr="00B67105">
        <w:rPr>
          <w:rFonts w:ascii="Arial" w:hAnsi="Arial" w:cs="Arial"/>
          <w:color w:val="333333"/>
        </w:rPr>
        <w:t> people in the US rely on opioids to manage pain, and many of the </w:t>
      </w:r>
      <w:hyperlink r:id="rId26" w:history="1">
        <w:r w:rsidRPr="00B67105">
          <w:rPr>
            <w:rStyle w:val="Hyperlink"/>
            <w:rFonts w:ascii="Arial" w:hAnsi="Arial" w:cs="Arial"/>
            <w:color w:val="345A9B"/>
          </w:rPr>
          <w:t>2 million</w:t>
        </w:r>
      </w:hyperlink>
      <w:r w:rsidRPr="00B67105">
        <w:rPr>
          <w:rFonts w:ascii="Arial" w:hAnsi="Arial" w:cs="Arial"/>
          <w:color w:val="333333"/>
        </w:rPr>
        <w:t> Americans with an opioid use disorder require access to prescribed opioids as well. Both groups continue to face unconscionable barriers to care.</w:t>
      </w:r>
    </w:p>
    <w:p w14:paraId="324933EA" w14:textId="77777777" w:rsidR="002B0287" w:rsidRPr="00B67105" w:rsidRDefault="002B0287" w:rsidP="00B67105">
      <w:pPr>
        <w:pStyle w:val="NormalWeb"/>
        <w:spacing w:before="0" w:beforeAutospacing="0" w:after="0" w:afterAutospacing="0"/>
        <w:rPr>
          <w:rFonts w:ascii="Arial" w:hAnsi="Arial" w:cs="Arial"/>
          <w:color w:val="333333"/>
        </w:rPr>
      </w:pPr>
    </w:p>
    <w:p w14:paraId="76962B70" w14:textId="1429C694" w:rsidR="00C34741" w:rsidRPr="00B67105" w:rsidRDefault="002B0287" w:rsidP="00B67105">
      <w:pPr>
        <w:pStyle w:val="NormalWeb"/>
        <w:spacing w:before="0" w:beforeAutospacing="0" w:after="0" w:afterAutospacing="0"/>
        <w:rPr>
          <w:rFonts w:ascii="Arial" w:hAnsi="Arial" w:cs="Arial"/>
          <w:color w:val="333333"/>
        </w:rPr>
      </w:pPr>
      <w:r w:rsidRPr="00B67105">
        <w:rPr>
          <w:rFonts w:ascii="Arial" w:hAnsi="Arial" w:cs="Arial"/>
          <w:color w:val="333333"/>
        </w:rPr>
        <w:t>At a moment when the number of both overdoses and people with long-term pain from long-COVID are increasing, Congressional focus on both remains a pressing need. We cannot continue to measure success simply in terms of gross drops in opioid prescribing, especially absent metrics to measure patient safety and well-being.  Notably, as prescribing has dropped since 2012 to per capita levels last seen in the 1990s, overdose deaths have continued to escalate dramatically due to a tainted illicit supply. New solutions are needed to address both overdoses and pain.</w:t>
      </w:r>
    </w:p>
    <w:p w14:paraId="6F20C9F4" w14:textId="77777777" w:rsidR="00C34741" w:rsidRPr="00B67105" w:rsidRDefault="00C34741" w:rsidP="00B67105">
      <w:pPr>
        <w:pStyle w:val="NormalWeb"/>
        <w:spacing w:before="0" w:beforeAutospacing="0" w:after="0" w:afterAutospacing="0"/>
        <w:rPr>
          <w:rFonts w:ascii="Arial" w:hAnsi="Arial" w:cs="Arial"/>
          <w:color w:val="333333"/>
        </w:rPr>
      </w:pPr>
    </w:p>
    <w:p w14:paraId="7B1BB58F" w14:textId="7A0D6677" w:rsidR="002B0287" w:rsidRPr="00B67105" w:rsidRDefault="002B0287" w:rsidP="00B67105">
      <w:pPr>
        <w:pStyle w:val="NormalWeb"/>
        <w:spacing w:before="0" w:beforeAutospacing="0" w:after="0" w:afterAutospacing="0"/>
        <w:rPr>
          <w:rFonts w:ascii="Arial" w:hAnsi="Arial" w:cs="Arial"/>
          <w:color w:val="333333"/>
        </w:rPr>
      </w:pPr>
      <w:r w:rsidRPr="00B67105">
        <w:rPr>
          <w:rFonts w:ascii="Arial" w:hAnsi="Arial" w:cs="Arial"/>
          <w:color w:val="333333"/>
        </w:rPr>
        <w:t>Holding hearings concurrently with the CDC’s effort to update its Guideline will help ensure an outcome that truly mitigates harm.</w:t>
      </w:r>
    </w:p>
    <w:p w14:paraId="71112D6D" w14:textId="77777777" w:rsidR="002B0287" w:rsidRPr="00B67105" w:rsidRDefault="002B0287" w:rsidP="00B67105">
      <w:pPr>
        <w:pStyle w:val="NormalWeb"/>
        <w:spacing w:before="0" w:beforeAutospacing="0" w:after="0" w:afterAutospacing="0"/>
        <w:rPr>
          <w:rFonts w:ascii="Arial" w:hAnsi="Arial" w:cs="Arial"/>
          <w:color w:val="333333"/>
        </w:rPr>
      </w:pPr>
    </w:p>
    <w:p w14:paraId="3B089FD1" w14:textId="429E9717" w:rsidR="002B0287" w:rsidRPr="00B67105" w:rsidRDefault="002B0287" w:rsidP="00B67105">
      <w:pPr>
        <w:pStyle w:val="NormalWeb"/>
        <w:spacing w:before="0" w:beforeAutospacing="0" w:after="0" w:afterAutospacing="0"/>
        <w:rPr>
          <w:rFonts w:ascii="Arial" w:hAnsi="Arial" w:cs="Arial"/>
          <w:color w:val="333333"/>
        </w:rPr>
      </w:pPr>
      <w:r w:rsidRPr="00B67105">
        <w:rPr>
          <w:rFonts w:ascii="Arial" w:hAnsi="Arial" w:cs="Arial"/>
          <w:color w:val="333333"/>
        </w:rPr>
        <w:t>Sincerely,</w:t>
      </w:r>
    </w:p>
    <w:p w14:paraId="59171FDA" w14:textId="40003D81" w:rsidR="00A946E7" w:rsidRPr="00B67105" w:rsidRDefault="00A946E7" w:rsidP="00B67105">
      <w:pPr>
        <w:pStyle w:val="NormalWeb"/>
        <w:spacing w:before="0" w:beforeAutospacing="0" w:after="0" w:afterAutospacing="0"/>
        <w:rPr>
          <w:rFonts w:ascii="Arial" w:hAnsi="Arial" w:cs="Arial"/>
          <w:color w:val="333333"/>
        </w:rPr>
      </w:pPr>
    </w:p>
    <w:p w14:paraId="5DA64A91" w14:textId="77777777" w:rsidR="002B0287" w:rsidRPr="00B67105" w:rsidRDefault="002B0287" w:rsidP="00B67105">
      <w:pPr>
        <w:rPr>
          <w:rFonts w:ascii="Arial" w:eastAsia="Calibri" w:hAnsi="Arial" w:cs="Arial"/>
        </w:rPr>
      </w:pPr>
      <w:r w:rsidRPr="00B67105">
        <w:rPr>
          <w:rFonts w:ascii="Arial" w:hAnsi="Arial" w:cs="Arial"/>
          <w:b/>
          <w:bCs/>
          <w:i/>
          <w:iCs/>
        </w:rPr>
        <w:t>National Organizations</w:t>
      </w:r>
    </w:p>
    <w:p w14:paraId="0A394E2A" w14:textId="77777777" w:rsidR="00B67105" w:rsidRDefault="00B67105" w:rsidP="00B67105">
      <w:pPr>
        <w:rPr>
          <w:rFonts w:ascii="Arial" w:hAnsi="Arial" w:cs="Arial"/>
        </w:rPr>
      </w:pPr>
    </w:p>
    <w:p w14:paraId="4F878EF1" w14:textId="21B3CFD8" w:rsidR="002B0287" w:rsidRPr="00B67105" w:rsidRDefault="002B0287" w:rsidP="00B67105">
      <w:pPr>
        <w:rPr>
          <w:rFonts w:ascii="Arial" w:hAnsi="Arial" w:cs="Arial"/>
        </w:rPr>
      </w:pPr>
      <w:r w:rsidRPr="00B67105">
        <w:rPr>
          <w:rFonts w:ascii="Arial" w:hAnsi="Arial" w:cs="Arial"/>
        </w:rPr>
        <w:t>National Council on Independent Living</w:t>
      </w:r>
      <w:r w:rsidR="00F66D56" w:rsidRPr="00B67105">
        <w:rPr>
          <w:rFonts w:ascii="Arial" w:hAnsi="Arial" w:cs="Arial"/>
        </w:rPr>
        <w:t xml:space="preserve"> (NCIL)</w:t>
      </w:r>
    </w:p>
    <w:p w14:paraId="7E76AFC2" w14:textId="10684BD6" w:rsidR="00F66D56" w:rsidRPr="00B67105" w:rsidRDefault="00F66D56" w:rsidP="00B67105">
      <w:pPr>
        <w:rPr>
          <w:rFonts w:ascii="Arial" w:hAnsi="Arial" w:cs="Arial"/>
        </w:rPr>
      </w:pPr>
      <w:r w:rsidRPr="00B67105">
        <w:rPr>
          <w:rFonts w:ascii="Arial" w:hAnsi="Arial" w:cs="Arial"/>
        </w:rPr>
        <w:t>National Pain Advocacy Center (NPAC)</w:t>
      </w:r>
    </w:p>
    <w:p w14:paraId="1E838D78" w14:textId="77777777" w:rsidR="002B0287" w:rsidRPr="00B67105" w:rsidRDefault="002B0287" w:rsidP="00B67105">
      <w:pPr>
        <w:rPr>
          <w:rFonts w:ascii="Arial" w:hAnsi="Arial" w:cs="Arial"/>
        </w:rPr>
      </w:pPr>
      <w:r w:rsidRPr="00B67105">
        <w:rPr>
          <w:rFonts w:ascii="Arial" w:hAnsi="Arial" w:cs="Arial"/>
        </w:rPr>
        <w:t>Access Ready Inc.</w:t>
      </w:r>
    </w:p>
    <w:p w14:paraId="37D6E6DF" w14:textId="77777777" w:rsidR="002B0287" w:rsidRPr="00B67105" w:rsidRDefault="002B0287" w:rsidP="00B67105">
      <w:pPr>
        <w:rPr>
          <w:rFonts w:ascii="Arial" w:hAnsi="Arial" w:cs="Arial"/>
        </w:rPr>
      </w:pPr>
      <w:r w:rsidRPr="00B67105">
        <w:rPr>
          <w:rFonts w:ascii="Arial" w:hAnsi="Arial" w:cs="Arial"/>
        </w:rPr>
        <w:t>AIDS United</w:t>
      </w:r>
    </w:p>
    <w:p w14:paraId="4A63CE48" w14:textId="77777777" w:rsidR="002B0287" w:rsidRPr="00B67105" w:rsidRDefault="002B0287" w:rsidP="00B67105">
      <w:pPr>
        <w:rPr>
          <w:rFonts w:ascii="Arial" w:hAnsi="Arial" w:cs="Arial"/>
        </w:rPr>
      </w:pPr>
      <w:r w:rsidRPr="00B67105">
        <w:rPr>
          <w:rFonts w:ascii="Arial" w:hAnsi="Arial" w:cs="Arial"/>
        </w:rPr>
        <w:t>Alliance to Advance Comprehensive Integrative Pain Management</w:t>
      </w:r>
    </w:p>
    <w:p w14:paraId="71ED6EC1" w14:textId="77777777" w:rsidR="002B0287" w:rsidRPr="00B67105" w:rsidRDefault="002B0287" w:rsidP="00B67105">
      <w:pPr>
        <w:rPr>
          <w:rFonts w:ascii="Arial" w:hAnsi="Arial" w:cs="Arial"/>
        </w:rPr>
      </w:pPr>
      <w:r w:rsidRPr="00B67105">
        <w:rPr>
          <w:rFonts w:ascii="Arial" w:hAnsi="Arial" w:cs="Arial"/>
        </w:rPr>
        <w:t>Association of Programs for Rural Independent Living</w:t>
      </w:r>
    </w:p>
    <w:p w14:paraId="3CBED0B5" w14:textId="77777777" w:rsidR="002B0287" w:rsidRPr="00B67105" w:rsidRDefault="002B0287" w:rsidP="00B67105">
      <w:pPr>
        <w:rPr>
          <w:rFonts w:ascii="Arial" w:hAnsi="Arial" w:cs="Arial"/>
        </w:rPr>
      </w:pPr>
      <w:r w:rsidRPr="00B67105">
        <w:rPr>
          <w:rFonts w:ascii="Arial" w:hAnsi="Arial" w:cs="Arial"/>
        </w:rPr>
        <w:t>Autistic Self Advocacy Network</w:t>
      </w:r>
    </w:p>
    <w:p w14:paraId="7F598D7C" w14:textId="77777777" w:rsidR="002B0287" w:rsidRPr="00B67105" w:rsidRDefault="002B0287" w:rsidP="00B67105">
      <w:pPr>
        <w:rPr>
          <w:rFonts w:ascii="Arial" w:hAnsi="Arial" w:cs="Arial"/>
        </w:rPr>
      </w:pPr>
      <w:r w:rsidRPr="00B67105">
        <w:rPr>
          <w:rFonts w:ascii="Arial" w:hAnsi="Arial" w:cs="Arial"/>
        </w:rPr>
        <w:t>Center for Dignity in Healthcare for People with Disabilities</w:t>
      </w:r>
    </w:p>
    <w:p w14:paraId="2995D72B" w14:textId="77777777" w:rsidR="002B0287" w:rsidRPr="00B67105" w:rsidRDefault="002B0287" w:rsidP="00B67105">
      <w:pPr>
        <w:rPr>
          <w:rFonts w:ascii="Arial" w:hAnsi="Arial" w:cs="Arial"/>
        </w:rPr>
      </w:pPr>
      <w:r w:rsidRPr="00B67105">
        <w:rPr>
          <w:rFonts w:ascii="Arial" w:hAnsi="Arial" w:cs="Arial"/>
        </w:rPr>
        <w:t>Center for U.S. Policy</w:t>
      </w:r>
    </w:p>
    <w:p w14:paraId="746C4FAE" w14:textId="77777777" w:rsidR="002B0287" w:rsidRPr="00B67105" w:rsidRDefault="002B0287" w:rsidP="00B67105">
      <w:pPr>
        <w:rPr>
          <w:rFonts w:ascii="Arial" w:hAnsi="Arial" w:cs="Arial"/>
        </w:rPr>
      </w:pPr>
      <w:r w:rsidRPr="00B67105">
        <w:rPr>
          <w:rFonts w:ascii="Arial" w:hAnsi="Arial" w:cs="Arial"/>
        </w:rPr>
        <w:t>Childhood Pancreatitis Foundation</w:t>
      </w:r>
    </w:p>
    <w:p w14:paraId="7A39B5DA" w14:textId="77777777" w:rsidR="002B0287" w:rsidRPr="00B67105" w:rsidRDefault="002B0287" w:rsidP="00B67105">
      <w:pPr>
        <w:rPr>
          <w:rFonts w:ascii="Arial" w:hAnsi="Arial" w:cs="Arial"/>
        </w:rPr>
      </w:pPr>
      <w:r w:rsidRPr="00B67105">
        <w:rPr>
          <w:rFonts w:ascii="Arial" w:hAnsi="Arial" w:cs="Arial"/>
        </w:rPr>
        <w:t>Chronic Disease Coalition</w:t>
      </w:r>
    </w:p>
    <w:p w14:paraId="13025EEA" w14:textId="77777777" w:rsidR="002B0287" w:rsidRPr="00B67105" w:rsidRDefault="002B0287" w:rsidP="00B67105">
      <w:pPr>
        <w:rPr>
          <w:rFonts w:ascii="Arial" w:hAnsi="Arial" w:cs="Arial"/>
        </w:rPr>
      </w:pPr>
      <w:r w:rsidRPr="00B67105">
        <w:rPr>
          <w:rFonts w:ascii="Arial" w:hAnsi="Arial" w:cs="Arial"/>
        </w:rPr>
        <w:t>Don't Punish Pain</w:t>
      </w:r>
    </w:p>
    <w:p w14:paraId="5CFFEE14" w14:textId="77777777" w:rsidR="002B0287" w:rsidRPr="00B67105" w:rsidRDefault="002B0287" w:rsidP="00B67105">
      <w:pPr>
        <w:rPr>
          <w:rFonts w:ascii="Arial" w:hAnsi="Arial" w:cs="Arial"/>
        </w:rPr>
      </w:pPr>
      <w:r w:rsidRPr="00B67105">
        <w:rPr>
          <w:rFonts w:ascii="Arial" w:hAnsi="Arial" w:cs="Arial"/>
        </w:rPr>
        <w:t>Drug Policy Alliance</w:t>
      </w:r>
    </w:p>
    <w:p w14:paraId="615D6282" w14:textId="77777777" w:rsidR="002B0287" w:rsidRPr="00B67105" w:rsidRDefault="002B0287" w:rsidP="00B67105">
      <w:pPr>
        <w:rPr>
          <w:rFonts w:ascii="Arial" w:hAnsi="Arial" w:cs="Arial"/>
        </w:rPr>
      </w:pPr>
      <w:r w:rsidRPr="00B67105">
        <w:rPr>
          <w:rFonts w:ascii="Arial" w:hAnsi="Arial" w:cs="Arial"/>
        </w:rPr>
        <w:t>Health in Justice Action Lab</w:t>
      </w:r>
    </w:p>
    <w:p w14:paraId="56990EFC" w14:textId="77777777" w:rsidR="002B0287" w:rsidRPr="00B67105" w:rsidRDefault="002B0287" w:rsidP="00B67105">
      <w:pPr>
        <w:rPr>
          <w:rFonts w:ascii="Arial" w:hAnsi="Arial" w:cs="Arial"/>
        </w:rPr>
      </w:pPr>
      <w:r w:rsidRPr="00B67105">
        <w:rPr>
          <w:rFonts w:ascii="Arial" w:hAnsi="Arial" w:cs="Arial"/>
        </w:rPr>
        <w:t>HealthyWomen</w:t>
      </w:r>
    </w:p>
    <w:p w14:paraId="48E0B9C1" w14:textId="77777777" w:rsidR="002B0287" w:rsidRPr="00B67105" w:rsidRDefault="002B0287" w:rsidP="00B67105">
      <w:pPr>
        <w:rPr>
          <w:rFonts w:ascii="Arial" w:hAnsi="Arial" w:cs="Arial"/>
        </w:rPr>
      </w:pPr>
      <w:r w:rsidRPr="00B67105">
        <w:rPr>
          <w:rFonts w:ascii="Arial" w:hAnsi="Arial" w:cs="Arial"/>
        </w:rPr>
        <w:t>hope411.org</w:t>
      </w:r>
    </w:p>
    <w:p w14:paraId="704303A4" w14:textId="77777777" w:rsidR="002B0287" w:rsidRPr="00B67105" w:rsidRDefault="002B0287" w:rsidP="00B67105">
      <w:pPr>
        <w:rPr>
          <w:rFonts w:ascii="Arial" w:hAnsi="Arial" w:cs="Arial"/>
        </w:rPr>
      </w:pPr>
      <w:r w:rsidRPr="00B67105">
        <w:rPr>
          <w:rFonts w:ascii="Arial" w:hAnsi="Arial" w:cs="Arial"/>
        </w:rPr>
        <w:t>National Advocacy Awareness Clinic</w:t>
      </w:r>
    </w:p>
    <w:p w14:paraId="55EFA54F" w14:textId="77777777" w:rsidR="002B0287" w:rsidRPr="00B67105" w:rsidRDefault="002B0287" w:rsidP="00B67105">
      <w:pPr>
        <w:rPr>
          <w:rFonts w:ascii="Arial" w:hAnsi="Arial" w:cs="Arial"/>
        </w:rPr>
      </w:pPr>
      <w:r w:rsidRPr="00B67105">
        <w:rPr>
          <w:rFonts w:ascii="Arial" w:hAnsi="Arial" w:cs="Arial"/>
        </w:rPr>
        <w:t>Not Dead Yet</w:t>
      </w:r>
    </w:p>
    <w:p w14:paraId="65A5B5EB" w14:textId="77777777" w:rsidR="002B0287" w:rsidRPr="00B67105" w:rsidRDefault="002B0287" w:rsidP="00B67105">
      <w:pPr>
        <w:rPr>
          <w:rFonts w:ascii="Arial" w:hAnsi="Arial" w:cs="Arial"/>
        </w:rPr>
      </w:pPr>
      <w:r w:rsidRPr="00B67105">
        <w:rPr>
          <w:rFonts w:ascii="Arial" w:hAnsi="Arial" w:cs="Arial"/>
        </w:rPr>
        <w:t>Paralyzed Veterans of America</w:t>
      </w:r>
    </w:p>
    <w:p w14:paraId="2140D9A1" w14:textId="77777777" w:rsidR="002B0287" w:rsidRPr="00B67105" w:rsidRDefault="002B0287" w:rsidP="00B67105">
      <w:pPr>
        <w:rPr>
          <w:rFonts w:ascii="Arial" w:hAnsi="Arial" w:cs="Arial"/>
        </w:rPr>
      </w:pPr>
      <w:r w:rsidRPr="00B67105">
        <w:rPr>
          <w:rFonts w:ascii="Arial" w:hAnsi="Arial" w:cs="Arial"/>
        </w:rPr>
        <w:t>Patients Rising</w:t>
      </w:r>
    </w:p>
    <w:p w14:paraId="4FE9C67C" w14:textId="77777777" w:rsidR="002B0287" w:rsidRPr="00B67105" w:rsidRDefault="002B0287" w:rsidP="00B67105">
      <w:pPr>
        <w:rPr>
          <w:rFonts w:ascii="Arial" w:hAnsi="Arial" w:cs="Arial"/>
        </w:rPr>
      </w:pPr>
      <w:r w:rsidRPr="00B67105">
        <w:rPr>
          <w:rFonts w:ascii="Arial" w:hAnsi="Arial" w:cs="Arial"/>
        </w:rPr>
        <w:t>Power Beyond Psoriasis</w:t>
      </w:r>
    </w:p>
    <w:p w14:paraId="56706A72" w14:textId="77777777" w:rsidR="002B0287" w:rsidRPr="00B67105" w:rsidRDefault="002B0287" w:rsidP="00B67105">
      <w:pPr>
        <w:rPr>
          <w:rFonts w:ascii="Arial" w:hAnsi="Arial" w:cs="Arial"/>
        </w:rPr>
      </w:pPr>
      <w:r w:rsidRPr="00B67105">
        <w:rPr>
          <w:rFonts w:ascii="Arial" w:hAnsi="Arial" w:cs="Arial"/>
        </w:rPr>
        <w:t>Progressive Independence, Inc.</w:t>
      </w:r>
    </w:p>
    <w:p w14:paraId="31B08ABB" w14:textId="77777777" w:rsidR="002B0287" w:rsidRPr="00B67105" w:rsidRDefault="002B0287" w:rsidP="00B67105">
      <w:pPr>
        <w:rPr>
          <w:rFonts w:ascii="Arial" w:hAnsi="Arial" w:cs="Arial"/>
        </w:rPr>
      </w:pPr>
      <w:r w:rsidRPr="00B67105">
        <w:rPr>
          <w:rFonts w:ascii="Arial" w:hAnsi="Arial" w:cs="Arial"/>
        </w:rPr>
        <w:t>Support Fibromyalgia Network</w:t>
      </w:r>
    </w:p>
    <w:p w14:paraId="5CC6F050" w14:textId="77777777" w:rsidR="002B0287" w:rsidRPr="00B67105" w:rsidRDefault="002B0287" w:rsidP="00B67105">
      <w:pPr>
        <w:rPr>
          <w:rFonts w:ascii="Arial" w:hAnsi="Arial" w:cs="Arial"/>
        </w:rPr>
      </w:pPr>
      <w:r w:rsidRPr="00B67105">
        <w:rPr>
          <w:rFonts w:ascii="Arial" w:hAnsi="Arial" w:cs="Arial"/>
        </w:rPr>
        <w:t>TASH</w:t>
      </w:r>
    </w:p>
    <w:p w14:paraId="56FE18BC" w14:textId="77777777" w:rsidR="002B0287" w:rsidRPr="00B67105" w:rsidRDefault="002B0287" w:rsidP="00B67105">
      <w:pPr>
        <w:rPr>
          <w:rFonts w:ascii="Arial" w:hAnsi="Arial" w:cs="Arial"/>
        </w:rPr>
      </w:pPr>
      <w:r w:rsidRPr="00B67105">
        <w:rPr>
          <w:rFonts w:ascii="Arial" w:hAnsi="Arial" w:cs="Arial"/>
        </w:rPr>
        <w:t>Urban Survivors Union</w:t>
      </w:r>
    </w:p>
    <w:p w14:paraId="6D07BECF" w14:textId="77777777" w:rsidR="002B0287" w:rsidRPr="00B67105" w:rsidRDefault="002B0287" w:rsidP="00B67105">
      <w:pPr>
        <w:rPr>
          <w:rFonts w:ascii="Arial" w:hAnsi="Arial" w:cs="Arial"/>
        </w:rPr>
      </w:pPr>
      <w:r w:rsidRPr="00B67105">
        <w:rPr>
          <w:rFonts w:ascii="Arial" w:hAnsi="Arial" w:cs="Arial"/>
        </w:rPr>
        <w:t>US Association for the Study of Pain</w:t>
      </w:r>
    </w:p>
    <w:p w14:paraId="5D2FF539" w14:textId="77777777" w:rsidR="002B0287" w:rsidRPr="00B67105" w:rsidRDefault="002B0287" w:rsidP="00B67105">
      <w:pPr>
        <w:rPr>
          <w:rFonts w:ascii="Arial" w:hAnsi="Arial" w:cs="Arial"/>
        </w:rPr>
      </w:pPr>
    </w:p>
    <w:p w14:paraId="13DF6673" w14:textId="77777777" w:rsidR="002B0287" w:rsidRPr="00B67105" w:rsidRDefault="002B0287" w:rsidP="00B67105">
      <w:pPr>
        <w:rPr>
          <w:rFonts w:ascii="Arial" w:hAnsi="Arial" w:cs="Arial"/>
          <w:b/>
          <w:bCs/>
          <w:i/>
          <w:iCs/>
        </w:rPr>
      </w:pPr>
      <w:r w:rsidRPr="00B67105">
        <w:rPr>
          <w:rFonts w:ascii="Arial" w:hAnsi="Arial" w:cs="Arial"/>
          <w:b/>
          <w:bCs/>
          <w:i/>
          <w:iCs/>
        </w:rPr>
        <w:t>State &amp; Local Organizations</w:t>
      </w:r>
    </w:p>
    <w:p w14:paraId="4B15396F" w14:textId="77777777" w:rsidR="00B67105" w:rsidRDefault="00B67105" w:rsidP="00B67105">
      <w:pPr>
        <w:rPr>
          <w:rFonts w:ascii="Arial" w:hAnsi="Arial" w:cs="Arial"/>
          <w:i/>
          <w:iCs/>
        </w:rPr>
      </w:pPr>
    </w:p>
    <w:p w14:paraId="7C69FBFA" w14:textId="537859AE" w:rsidR="002B0287" w:rsidRPr="00B67105" w:rsidRDefault="002B0287" w:rsidP="00B67105">
      <w:pPr>
        <w:rPr>
          <w:rFonts w:ascii="Arial" w:hAnsi="Arial" w:cs="Arial"/>
          <w:i/>
          <w:iCs/>
        </w:rPr>
      </w:pPr>
      <w:r w:rsidRPr="00B67105">
        <w:rPr>
          <w:rFonts w:ascii="Arial" w:hAnsi="Arial" w:cs="Arial"/>
          <w:i/>
          <w:iCs/>
        </w:rPr>
        <w:t>California</w:t>
      </w:r>
    </w:p>
    <w:p w14:paraId="7A5A70A7" w14:textId="77777777" w:rsidR="00B67105" w:rsidRDefault="00B67105" w:rsidP="00B67105">
      <w:pPr>
        <w:rPr>
          <w:rFonts w:ascii="Arial" w:hAnsi="Arial" w:cs="Arial"/>
        </w:rPr>
      </w:pPr>
    </w:p>
    <w:p w14:paraId="08F49A7D" w14:textId="08492D45" w:rsidR="002B0287" w:rsidRPr="00B67105" w:rsidRDefault="002B0287" w:rsidP="00B67105">
      <w:pPr>
        <w:rPr>
          <w:rFonts w:ascii="Arial" w:hAnsi="Arial" w:cs="Arial"/>
        </w:rPr>
      </w:pPr>
      <w:r w:rsidRPr="00B67105">
        <w:rPr>
          <w:rFonts w:ascii="Arial" w:hAnsi="Arial" w:cs="Arial"/>
        </w:rPr>
        <w:t>California Foundation for Independent Living Centers</w:t>
      </w:r>
    </w:p>
    <w:p w14:paraId="2AD759D8" w14:textId="77777777" w:rsidR="002B0287" w:rsidRPr="00B67105" w:rsidRDefault="002B0287" w:rsidP="00B67105">
      <w:pPr>
        <w:rPr>
          <w:rFonts w:ascii="Arial" w:hAnsi="Arial" w:cs="Arial"/>
        </w:rPr>
      </w:pPr>
      <w:r w:rsidRPr="00B67105">
        <w:rPr>
          <w:rFonts w:ascii="Arial" w:hAnsi="Arial" w:cs="Arial"/>
        </w:rPr>
        <w:t>California State Independent Living Council</w:t>
      </w:r>
    </w:p>
    <w:p w14:paraId="229E824C" w14:textId="77777777" w:rsidR="002B0287" w:rsidRPr="00B67105" w:rsidRDefault="002B0287" w:rsidP="00B67105">
      <w:pPr>
        <w:rPr>
          <w:rFonts w:ascii="Arial" w:hAnsi="Arial" w:cs="Arial"/>
        </w:rPr>
      </w:pPr>
      <w:r w:rsidRPr="00B67105">
        <w:rPr>
          <w:rFonts w:ascii="Arial" w:hAnsi="Arial" w:cs="Arial"/>
        </w:rPr>
        <w:t>Community Access Center</w:t>
      </w:r>
    </w:p>
    <w:p w14:paraId="35F95462" w14:textId="77777777" w:rsidR="002B0287" w:rsidRPr="00B67105" w:rsidRDefault="002B0287" w:rsidP="00B67105">
      <w:pPr>
        <w:rPr>
          <w:rFonts w:ascii="Arial" w:hAnsi="Arial" w:cs="Arial"/>
        </w:rPr>
      </w:pPr>
      <w:r w:rsidRPr="00B67105">
        <w:rPr>
          <w:rFonts w:ascii="Arial" w:hAnsi="Arial" w:cs="Arial"/>
        </w:rPr>
        <w:t>Independent Living Center of Southern California</w:t>
      </w:r>
    </w:p>
    <w:p w14:paraId="392704F9" w14:textId="77777777" w:rsidR="002B0287" w:rsidRPr="00B67105" w:rsidRDefault="002B0287" w:rsidP="00B67105">
      <w:pPr>
        <w:rPr>
          <w:rFonts w:ascii="Arial" w:hAnsi="Arial" w:cs="Arial"/>
        </w:rPr>
      </w:pPr>
      <w:r w:rsidRPr="00B67105">
        <w:rPr>
          <w:rFonts w:ascii="Arial" w:hAnsi="Arial" w:cs="Arial"/>
        </w:rPr>
        <w:t>Rolling Start, Inc.</w:t>
      </w:r>
    </w:p>
    <w:p w14:paraId="28F6A857" w14:textId="77777777" w:rsidR="002B0287" w:rsidRPr="00B67105" w:rsidRDefault="002B0287" w:rsidP="00B67105">
      <w:pPr>
        <w:rPr>
          <w:rFonts w:ascii="Arial" w:hAnsi="Arial" w:cs="Arial"/>
        </w:rPr>
      </w:pPr>
      <w:r w:rsidRPr="00B67105">
        <w:rPr>
          <w:rFonts w:ascii="Arial" w:hAnsi="Arial" w:cs="Arial"/>
        </w:rPr>
        <w:t>Service Center for Independent Life</w:t>
      </w:r>
    </w:p>
    <w:p w14:paraId="19A4C9F4" w14:textId="77777777" w:rsidR="002B0287" w:rsidRPr="00B67105" w:rsidRDefault="002B0287" w:rsidP="00B67105">
      <w:pPr>
        <w:rPr>
          <w:rFonts w:ascii="Arial" w:hAnsi="Arial" w:cs="Arial"/>
        </w:rPr>
      </w:pPr>
    </w:p>
    <w:p w14:paraId="61E45FE5" w14:textId="77777777" w:rsidR="002B0287" w:rsidRPr="00B67105" w:rsidRDefault="002B0287" w:rsidP="00B67105">
      <w:pPr>
        <w:rPr>
          <w:rFonts w:ascii="Arial" w:hAnsi="Arial" w:cs="Arial"/>
          <w:i/>
          <w:iCs/>
        </w:rPr>
      </w:pPr>
      <w:r w:rsidRPr="00B67105">
        <w:rPr>
          <w:rFonts w:ascii="Arial" w:hAnsi="Arial" w:cs="Arial"/>
          <w:i/>
          <w:iCs/>
        </w:rPr>
        <w:t>Colorado</w:t>
      </w:r>
    </w:p>
    <w:p w14:paraId="0021B6F5" w14:textId="77777777" w:rsidR="00B67105" w:rsidRDefault="00B67105" w:rsidP="00B67105">
      <w:pPr>
        <w:rPr>
          <w:rFonts w:ascii="Arial" w:hAnsi="Arial" w:cs="Arial"/>
        </w:rPr>
      </w:pPr>
    </w:p>
    <w:p w14:paraId="113FAE42" w14:textId="7AA0A688" w:rsidR="002B0287" w:rsidRPr="00B67105" w:rsidRDefault="002B0287" w:rsidP="00B67105">
      <w:pPr>
        <w:rPr>
          <w:rFonts w:ascii="Arial" w:hAnsi="Arial" w:cs="Arial"/>
        </w:rPr>
      </w:pPr>
      <w:r w:rsidRPr="00B67105">
        <w:rPr>
          <w:rFonts w:ascii="Arial" w:hAnsi="Arial" w:cs="Arial"/>
        </w:rPr>
        <w:t>Atlantis Community, Inc.</w:t>
      </w:r>
    </w:p>
    <w:p w14:paraId="530CDA30" w14:textId="77777777" w:rsidR="002B0287" w:rsidRPr="00B67105" w:rsidRDefault="002B0287" w:rsidP="00B67105">
      <w:pPr>
        <w:rPr>
          <w:rFonts w:ascii="Arial" w:hAnsi="Arial" w:cs="Arial"/>
        </w:rPr>
      </w:pPr>
      <w:r w:rsidRPr="00B67105">
        <w:rPr>
          <w:rFonts w:ascii="Arial" w:hAnsi="Arial" w:cs="Arial"/>
        </w:rPr>
        <w:t>Colorado Cross-Disability Coalition</w:t>
      </w:r>
    </w:p>
    <w:p w14:paraId="2F1B56D4" w14:textId="77777777" w:rsidR="002B0287" w:rsidRPr="00B67105" w:rsidRDefault="002B0287" w:rsidP="00B67105">
      <w:pPr>
        <w:rPr>
          <w:rFonts w:ascii="Arial" w:hAnsi="Arial" w:cs="Arial"/>
          <w:i/>
          <w:iCs/>
        </w:rPr>
      </w:pPr>
    </w:p>
    <w:p w14:paraId="46DED25D" w14:textId="77777777" w:rsidR="002B0287" w:rsidRPr="00B67105" w:rsidRDefault="002B0287" w:rsidP="00B67105">
      <w:pPr>
        <w:rPr>
          <w:rFonts w:ascii="Arial" w:hAnsi="Arial" w:cs="Arial"/>
          <w:i/>
          <w:iCs/>
        </w:rPr>
      </w:pPr>
      <w:r w:rsidRPr="00B67105">
        <w:rPr>
          <w:rFonts w:ascii="Arial" w:hAnsi="Arial" w:cs="Arial"/>
          <w:i/>
          <w:iCs/>
        </w:rPr>
        <w:t>Connecticut</w:t>
      </w:r>
    </w:p>
    <w:p w14:paraId="17490385" w14:textId="77777777" w:rsidR="00B67105" w:rsidRDefault="00B67105" w:rsidP="00B67105">
      <w:pPr>
        <w:rPr>
          <w:rFonts w:ascii="Arial" w:hAnsi="Arial" w:cs="Arial"/>
        </w:rPr>
      </w:pPr>
    </w:p>
    <w:p w14:paraId="6D392155" w14:textId="287478BF" w:rsidR="002B0287" w:rsidRPr="00B67105" w:rsidRDefault="002B0287" w:rsidP="00B67105">
      <w:pPr>
        <w:rPr>
          <w:rFonts w:ascii="Arial" w:hAnsi="Arial" w:cs="Arial"/>
        </w:rPr>
      </w:pPr>
      <w:r w:rsidRPr="00B67105">
        <w:rPr>
          <w:rFonts w:ascii="Arial" w:hAnsi="Arial" w:cs="Arial"/>
        </w:rPr>
        <w:t>Independence Northwest, Inc.</w:t>
      </w:r>
    </w:p>
    <w:p w14:paraId="43C0BB21" w14:textId="77777777" w:rsidR="002B0287" w:rsidRPr="00B67105" w:rsidRDefault="002B0287" w:rsidP="00B67105">
      <w:pPr>
        <w:rPr>
          <w:rFonts w:ascii="Arial" w:hAnsi="Arial" w:cs="Arial"/>
        </w:rPr>
      </w:pPr>
    </w:p>
    <w:p w14:paraId="53D7C790" w14:textId="77777777" w:rsidR="002B0287" w:rsidRPr="00B67105" w:rsidRDefault="002B0287" w:rsidP="00B67105">
      <w:pPr>
        <w:rPr>
          <w:rFonts w:ascii="Arial" w:hAnsi="Arial" w:cs="Arial"/>
          <w:i/>
          <w:iCs/>
        </w:rPr>
      </w:pPr>
      <w:r w:rsidRPr="00B67105">
        <w:rPr>
          <w:rFonts w:ascii="Arial" w:hAnsi="Arial" w:cs="Arial"/>
          <w:i/>
          <w:iCs/>
        </w:rPr>
        <w:t>Hawaii</w:t>
      </w:r>
    </w:p>
    <w:p w14:paraId="3A031A97" w14:textId="77777777" w:rsidR="00B67105" w:rsidRDefault="00B67105" w:rsidP="00B67105">
      <w:pPr>
        <w:rPr>
          <w:rFonts w:ascii="Arial" w:hAnsi="Arial" w:cs="Arial"/>
        </w:rPr>
      </w:pPr>
    </w:p>
    <w:p w14:paraId="180FD2B4" w14:textId="6718B5CB" w:rsidR="002B0287" w:rsidRPr="00B67105" w:rsidRDefault="002B0287" w:rsidP="00B67105">
      <w:pPr>
        <w:rPr>
          <w:rFonts w:ascii="Arial" w:hAnsi="Arial" w:cs="Arial"/>
        </w:rPr>
      </w:pPr>
      <w:r w:rsidRPr="00B67105">
        <w:rPr>
          <w:rFonts w:ascii="Arial" w:hAnsi="Arial" w:cs="Arial"/>
        </w:rPr>
        <w:t>Aloha Independent Living Hawaii</w:t>
      </w:r>
    </w:p>
    <w:p w14:paraId="321312BE" w14:textId="77777777" w:rsidR="002B0287" w:rsidRPr="00B67105" w:rsidRDefault="002B0287" w:rsidP="00B67105">
      <w:pPr>
        <w:rPr>
          <w:rFonts w:ascii="Arial" w:hAnsi="Arial" w:cs="Arial"/>
        </w:rPr>
      </w:pPr>
    </w:p>
    <w:p w14:paraId="20C2C437" w14:textId="77777777" w:rsidR="002B0287" w:rsidRPr="00B67105" w:rsidRDefault="002B0287" w:rsidP="00B67105">
      <w:pPr>
        <w:rPr>
          <w:rFonts w:ascii="Arial" w:hAnsi="Arial" w:cs="Arial"/>
          <w:i/>
          <w:iCs/>
        </w:rPr>
      </w:pPr>
      <w:r w:rsidRPr="00B67105">
        <w:rPr>
          <w:rFonts w:ascii="Arial" w:hAnsi="Arial" w:cs="Arial"/>
          <w:i/>
          <w:iCs/>
        </w:rPr>
        <w:t>Illinois</w:t>
      </w:r>
    </w:p>
    <w:p w14:paraId="796BE773" w14:textId="77777777" w:rsidR="00B67105" w:rsidRDefault="00B67105" w:rsidP="00B67105">
      <w:pPr>
        <w:rPr>
          <w:rFonts w:ascii="Arial" w:hAnsi="Arial" w:cs="Arial"/>
        </w:rPr>
      </w:pPr>
    </w:p>
    <w:p w14:paraId="6AEE2681" w14:textId="241FF7A3" w:rsidR="002B0287" w:rsidRPr="00B67105" w:rsidRDefault="002B0287" w:rsidP="00B67105">
      <w:pPr>
        <w:rPr>
          <w:rFonts w:ascii="Arial" w:hAnsi="Arial" w:cs="Arial"/>
        </w:rPr>
      </w:pPr>
      <w:r w:rsidRPr="00B67105">
        <w:rPr>
          <w:rFonts w:ascii="Arial" w:hAnsi="Arial" w:cs="Arial"/>
        </w:rPr>
        <w:t>Progress Center for Independent Living</w:t>
      </w:r>
    </w:p>
    <w:p w14:paraId="4D48095D" w14:textId="77777777" w:rsidR="002B0287" w:rsidRPr="00B67105" w:rsidRDefault="002B0287" w:rsidP="00B67105">
      <w:pPr>
        <w:rPr>
          <w:rFonts w:ascii="Arial" w:hAnsi="Arial" w:cs="Arial"/>
        </w:rPr>
      </w:pPr>
      <w:r w:rsidRPr="00B67105">
        <w:rPr>
          <w:rFonts w:ascii="Arial" w:hAnsi="Arial" w:cs="Arial"/>
        </w:rPr>
        <w:t>Springfield Center for Independent Living</w:t>
      </w:r>
    </w:p>
    <w:p w14:paraId="5F9C2134" w14:textId="77777777" w:rsidR="002B0287" w:rsidRPr="00B67105" w:rsidRDefault="002B0287" w:rsidP="00B67105">
      <w:pPr>
        <w:rPr>
          <w:rFonts w:ascii="Arial" w:hAnsi="Arial" w:cs="Arial"/>
        </w:rPr>
      </w:pPr>
      <w:r w:rsidRPr="00B67105">
        <w:rPr>
          <w:rFonts w:ascii="Arial" w:hAnsi="Arial" w:cs="Arial"/>
        </w:rPr>
        <w:t xml:space="preserve">The Statewide Independent Living Council of Illinois </w:t>
      </w:r>
    </w:p>
    <w:p w14:paraId="03B2C1BA" w14:textId="77777777" w:rsidR="002B0287" w:rsidRPr="00B67105" w:rsidRDefault="002B0287" w:rsidP="00B67105">
      <w:pPr>
        <w:rPr>
          <w:rFonts w:ascii="Arial" w:hAnsi="Arial" w:cs="Arial"/>
        </w:rPr>
      </w:pPr>
    </w:p>
    <w:p w14:paraId="7BBEBD61" w14:textId="77777777" w:rsidR="002B0287" w:rsidRPr="00B67105" w:rsidRDefault="002B0287" w:rsidP="00B67105">
      <w:pPr>
        <w:rPr>
          <w:rFonts w:ascii="Arial" w:hAnsi="Arial" w:cs="Arial"/>
          <w:i/>
          <w:iCs/>
        </w:rPr>
      </w:pPr>
      <w:r w:rsidRPr="00B67105">
        <w:rPr>
          <w:rFonts w:ascii="Arial" w:hAnsi="Arial" w:cs="Arial"/>
          <w:i/>
          <w:iCs/>
        </w:rPr>
        <w:t>Indiana</w:t>
      </w:r>
    </w:p>
    <w:p w14:paraId="4BF3A8C1" w14:textId="77777777" w:rsidR="00B67105" w:rsidRDefault="00B67105" w:rsidP="00B67105">
      <w:pPr>
        <w:rPr>
          <w:rFonts w:ascii="Arial" w:hAnsi="Arial" w:cs="Arial"/>
        </w:rPr>
      </w:pPr>
    </w:p>
    <w:p w14:paraId="5F743702" w14:textId="3B9B32AB" w:rsidR="002B0287" w:rsidRPr="00B67105" w:rsidRDefault="002B0287" w:rsidP="00B67105">
      <w:pPr>
        <w:rPr>
          <w:rFonts w:ascii="Arial" w:hAnsi="Arial" w:cs="Arial"/>
        </w:rPr>
      </w:pPr>
      <w:r w:rsidRPr="00B67105">
        <w:rPr>
          <w:rFonts w:ascii="Arial" w:hAnsi="Arial" w:cs="Arial"/>
        </w:rPr>
        <w:t>Indiana Disability Rights</w:t>
      </w:r>
    </w:p>
    <w:p w14:paraId="086F42D6" w14:textId="77777777" w:rsidR="002B0287" w:rsidRPr="00B67105" w:rsidRDefault="002B0287" w:rsidP="00B67105">
      <w:pPr>
        <w:rPr>
          <w:rFonts w:ascii="Arial" w:hAnsi="Arial" w:cs="Arial"/>
        </w:rPr>
      </w:pPr>
      <w:r w:rsidRPr="00B67105">
        <w:rPr>
          <w:rFonts w:ascii="Arial" w:hAnsi="Arial" w:cs="Arial"/>
        </w:rPr>
        <w:t>Indiana Recovery Alliance</w:t>
      </w:r>
    </w:p>
    <w:p w14:paraId="2F63CFEE" w14:textId="77777777" w:rsidR="002B0287" w:rsidRPr="00B67105" w:rsidRDefault="002B0287" w:rsidP="00B67105">
      <w:pPr>
        <w:rPr>
          <w:rFonts w:ascii="Arial" w:hAnsi="Arial" w:cs="Arial"/>
        </w:rPr>
      </w:pPr>
    </w:p>
    <w:p w14:paraId="232C9C2E" w14:textId="77777777" w:rsidR="002B0287" w:rsidRPr="00B67105" w:rsidRDefault="002B0287" w:rsidP="00B67105">
      <w:pPr>
        <w:rPr>
          <w:rFonts w:ascii="Arial" w:hAnsi="Arial" w:cs="Arial"/>
          <w:i/>
          <w:iCs/>
        </w:rPr>
      </w:pPr>
      <w:r w:rsidRPr="00B67105">
        <w:rPr>
          <w:rFonts w:ascii="Arial" w:hAnsi="Arial" w:cs="Arial"/>
          <w:i/>
          <w:iCs/>
        </w:rPr>
        <w:t>Kansas</w:t>
      </w:r>
    </w:p>
    <w:p w14:paraId="0C516007" w14:textId="77777777" w:rsidR="00B67105" w:rsidRDefault="00B67105" w:rsidP="00B67105">
      <w:pPr>
        <w:rPr>
          <w:rFonts w:ascii="Arial" w:hAnsi="Arial" w:cs="Arial"/>
        </w:rPr>
      </w:pPr>
    </w:p>
    <w:p w14:paraId="01704577" w14:textId="5D9DDDC3" w:rsidR="002B0287" w:rsidRPr="00B67105" w:rsidRDefault="002B0287" w:rsidP="00B67105">
      <w:pPr>
        <w:rPr>
          <w:rFonts w:ascii="Arial" w:hAnsi="Arial" w:cs="Arial"/>
        </w:rPr>
      </w:pPr>
      <w:r w:rsidRPr="00B67105">
        <w:rPr>
          <w:rFonts w:ascii="Arial" w:hAnsi="Arial" w:cs="Arial"/>
        </w:rPr>
        <w:t>Southeast KS Independent Living (SKIL) Resource Center</w:t>
      </w:r>
    </w:p>
    <w:p w14:paraId="4B2594E9" w14:textId="77777777" w:rsidR="002B0287" w:rsidRPr="00B67105" w:rsidRDefault="002B0287" w:rsidP="00B67105">
      <w:pPr>
        <w:rPr>
          <w:rFonts w:ascii="Arial" w:hAnsi="Arial" w:cs="Arial"/>
        </w:rPr>
      </w:pPr>
      <w:r w:rsidRPr="00B67105">
        <w:rPr>
          <w:rFonts w:ascii="Arial" w:hAnsi="Arial" w:cs="Arial"/>
        </w:rPr>
        <w:t>Topeka Independent Living Resource Center</w:t>
      </w:r>
    </w:p>
    <w:p w14:paraId="7BCE8EB3" w14:textId="77777777" w:rsidR="002B0287" w:rsidRPr="00B67105" w:rsidRDefault="002B0287" w:rsidP="00B67105">
      <w:pPr>
        <w:rPr>
          <w:rFonts w:ascii="Arial" w:hAnsi="Arial" w:cs="Arial"/>
        </w:rPr>
      </w:pPr>
    </w:p>
    <w:p w14:paraId="3E456F73" w14:textId="77777777" w:rsidR="002B0287" w:rsidRPr="00B67105" w:rsidRDefault="002B0287" w:rsidP="00B67105">
      <w:pPr>
        <w:rPr>
          <w:rFonts w:ascii="Arial" w:hAnsi="Arial" w:cs="Arial"/>
          <w:i/>
          <w:iCs/>
        </w:rPr>
      </w:pPr>
      <w:r w:rsidRPr="00B67105">
        <w:rPr>
          <w:rFonts w:ascii="Arial" w:hAnsi="Arial" w:cs="Arial"/>
          <w:i/>
          <w:iCs/>
        </w:rPr>
        <w:t>Massachusetts</w:t>
      </w:r>
    </w:p>
    <w:p w14:paraId="5B2AFC26" w14:textId="77777777" w:rsidR="00B67105" w:rsidRDefault="00B67105" w:rsidP="00B67105">
      <w:pPr>
        <w:rPr>
          <w:rFonts w:ascii="Arial" w:hAnsi="Arial" w:cs="Arial"/>
        </w:rPr>
      </w:pPr>
    </w:p>
    <w:p w14:paraId="08D16386" w14:textId="28DDAC62" w:rsidR="002B0287" w:rsidRPr="00B67105" w:rsidRDefault="002B0287" w:rsidP="00B67105">
      <w:pPr>
        <w:rPr>
          <w:rFonts w:ascii="Arial" w:hAnsi="Arial" w:cs="Arial"/>
        </w:rPr>
      </w:pPr>
      <w:r w:rsidRPr="00B67105">
        <w:rPr>
          <w:rFonts w:ascii="Arial" w:hAnsi="Arial" w:cs="Arial"/>
        </w:rPr>
        <w:t>Boston Center for Independent Living</w:t>
      </w:r>
    </w:p>
    <w:p w14:paraId="63E3CFDD" w14:textId="77777777" w:rsidR="002B0287" w:rsidRPr="00B67105" w:rsidRDefault="002B0287" w:rsidP="00B67105">
      <w:pPr>
        <w:rPr>
          <w:rFonts w:ascii="Arial" w:hAnsi="Arial" w:cs="Arial"/>
        </w:rPr>
      </w:pPr>
      <w:r w:rsidRPr="00B67105">
        <w:rPr>
          <w:rFonts w:ascii="Arial" w:hAnsi="Arial" w:cs="Arial"/>
        </w:rPr>
        <w:t>Disability Policy Consortium</w:t>
      </w:r>
    </w:p>
    <w:p w14:paraId="35AA365D" w14:textId="77777777" w:rsidR="002B0287" w:rsidRPr="00B67105" w:rsidRDefault="002B0287" w:rsidP="00B67105">
      <w:pPr>
        <w:rPr>
          <w:rFonts w:ascii="Arial" w:hAnsi="Arial" w:cs="Arial"/>
        </w:rPr>
      </w:pPr>
    </w:p>
    <w:p w14:paraId="5DF468E5" w14:textId="77777777" w:rsidR="002B0287" w:rsidRPr="00B67105" w:rsidRDefault="002B0287" w:rsidP="00B67105">
      <w:pPr>
        <w:rPr>
          <w:rFonts w:ascii="Arial" w:hAnsi="Arial" w:cs="Arial"/>
          <w:i/>
          <w:iCs/>
        </w:rPr>
      </w:pPr>
      <w:r w:rsidRPr="00B67105">
        <w:rPr>
          <w:rFonts w:ascii="Arial" w:hAnsi="Arial" w:cs="Arial"/>
          <w:i/>
          <w:iCs/>
        </w:rPr>
        <w:t>Maryland</w:t>
      </w:r>
    </w:p>
    <w:p w14:paraId="07D3F528" w14:textId="77777777" w:rsidR="00B67105" w:rsidRDefault="00B67105" w:rsidP="00B67105">
      <w:pPr>
        <w:rPr>
          <w:rFonts w:ascii="Arial" w:hAnsi="Arial" w:cs="Arial"/>
        </w:rPr>
      </w:pPr>
    </w:p>
    <w:p w14:paraId="0469149A" w14:textId="1B1821C3" w:rsidR="002B0287" w:rsidRPr="00B67105" w:rsidRDefault="002B0287" w:rsidP="00B67105">
      <w:pPr>
        <w:rPr>
          <w:rFonts w:ascii="Arial" w:hAnsi="Arial" w:cs="Arial"/>
        </w:rPr>
      </w:pPr>
      <w:r w:rsidRPr="00B67105">
        <w:rPr>
          <w:rFonts w:ascii="Arial" w:hAnsi="Arial" w:cs="Arial"/>
        </w:rPr>
        <w:t>Accessible Resources for Independence Incorporated</w:t>
      </w:r>
    </w:p>
    <w:p w14:paraId="4E4811A4" w14:textId="77777777" w:rsidR="002B0287" w:rsidRPr="00B67105" w:rsidRDefault="002B0287" w:rsidP="00B67105">
      <w:pPr>
        <w:rPr>
          <w:rFonts w:ascii="Arial" w:hAnsi="Arial" w:cs="Arial"/>
        </w:rPr>
      </w:pPr>
      <w:r w:rsidRPr="00B67105">
        <w:rPr>
          <w:rFonts w:ascii="Arial" w:hAnsi="Arial" w:cs="Arial"/>
        </w:rPr>
        <w:t>The IMAGE Center for People with Disabilities</w:t>
      </w:r>
    </w:p>
    <w:p w14:paraId="3DD9952C" w14:textId="77777777" w:rsidR="002B0287" w:rsidRPr="00B67105" w:rsidRDefault="002B0287" w:rsidP="00B67105">
      <w:pPr>
        <w:rPr>
          <w:rFonts w:ascii="Arial" w:hAnsi="Arial" w:cs="Arial"/>
        </w:rPr>
      </w:pPr>
    </w:p>
    <w:p w14:paraId="5F3C9598" w14:textId="77777777" w:rsidR="002B0287" w:rsidRPr="00B67105" w:rsidRDefault="002B0287" w:rsidP="00B67105">
      <w:pPr>
        <w:rPr>
          <w:rFonts w:ascii="Arial" w:hAnsi="Arial" w:cs="Arial"/>
          <w:i/>
          <w:iCs/>
        </w:rPr>
      </w:pPr>
      <w:r w:rsidRPr="00B67105">
        <w:rPr>
          <w:rFonts w:ascii="Arial" w:hAnsi="Arial" w:cs="Arial"/>
          <w:i/>
          <w:iCs/>
        </w:rPr>
        <w:t>Michigan</w:t>
      </w:r>
    </w:p>
    <w:p w14:paraId="265BE533" w14:textId="77777777" w:rsidR="00B67105" w:rsidRDefault="00B67105" w:rsidP="00B67105">
      <w:pPr>
        <w:rPr>
          <w:rFonts w:ascii="Arial" w:hAnsi="Arial" w:cs="Arial"/>
        </w:rPr>
      </w:pPr>
    </w:p>
    <w:p w14:paraId="3243D58A" w14:textId="6970C5A9" w:rsidR="002B0287" w:rsidRPr="00B67105" w:rsidRDefault="002B0287" w:rsidP="00B67105">
      <w:pPr>
        <w:rPr>
          <w:rFonts w:ascii="Arial" w:hAnsi="Arial" w:cs="Arial"/>
        </w:rPr>
      </w:pPr>
      <w:r w:rsidRPr="00B67105">
        <w:rPr>
          <w:rFonts w:ascii="Arial" w:hAnsi="Arial" w:cs="Arial"/>
        </w:rPr>
        <w:t>Disability Network Southwest Michigan</w:t>
      </w:r>
    </w:p>
    <w:p w14:paraId="6F63E97E" w14:textId="77777777" w:rsidR="002B0287" w:rsidRPr="00B67105" w:rsidRDefault="002B0287" w:rsidP="00B67105">
      <w:pPr>
        <w:rPr>
          <w:rFonts w:ascii="Arial" w:hAnsi="Arial" w:cs="Arial"/>
        </w:rPr>
      </w:pPr>
    </w:p>
    <w:p w14:paraId="67018939" w14:textId="77777777" w:rsidR="002B0287" w:rsidRPr="00B67105" w:rsidRDefault="002B0287" w:rsidP="00B67105">
      <w:pPr>
        <w:rPr>
          <w:rFonts w:ascii="Arial" w:hAnsi="Arial" w:cs="Arial"/>
          <w:i/>
          <w:iCs/>
        </w:rPr>
      </w:pPr>
      <w:r w:rsidRPr="00B67105">
        <w:rPr>
          <w:rFonts w:ascii="Arial" w:hAnsi="Arial" w:cs="Arial"/>
          <w:i/>
          <w:iCs/>
        </w:rPr>
        <w:t>Minnesota</w:t>
      </w:r>
    </w:p>
    <w:p w14:paraId="491A4D21" w14:textId="77777777" w:rsidR="00B67105" w:rsidRDefault="00B67105" w:rsidP="00B67105">
      <w:pPr>
        <w:rPr>
          <w:rFonts w:ascii="Arial" w:hAnsi="Arial" w:cs="Arial"/>
        </w:rPr>
      </w:pPr>
    </w:p>
    <w:p w14:paraId="40FA32B0" w14:textId="2E749238" w:rsidR="002B0287" w:rsidRPr="00B67105" w:rsidRDefault="002B0287" w:rsidP="00B67105">
      <w:pPr>
        <w:rPr>
          <w:rFonts w:ascii="Arial" w:hAnsi="Arial" w:cs="Arial"/>
        </w:rPr>
      </w:pPr>
      <w:r w:rsidRPr="00B67105">
        <w:rPr>
          <w:rFonts w:ascii="Arial" w:hAnsi="Arial" w:cs="Arial"/>
        </w:rPr>
        <w:t xml:space="preserve">Options Interstate Resource Center for Independent Living </w:t>
      </w:r>
    </w:p>
    <w:p w14:paraId="597761C1" w14:textId="77777777" w:rsidR="002B0287" w:rsidRPr="00B67105" w:rsidRDefault="002B0287" w:rsidP="00B67105">
      <w:pPr>
        <w:rPr>
          <w:rFonts w:ascii="Arial" w:hAnsi="Arial" w:cs="Arial"/>
        </w:rPr>
      </w:pPr>
    </w:p>
    <w:p w14:paraId="53EDFE75" w14:textId="77777777" w:rsidR="002B0287" w:rsidRPr="00B67105" w:rsidRDefault="002B0287" w:rsidP="00B67105">
      <w:pPr>
        <w:rPr>
          <w:rFonts w:ascii="Arial" w:hAnsi="Arial" w:cs="Arial"/>
          <w:i/>
          <w:iCs/>
        </w:rPr>
      </w:pPr>
      <w:r w:rsidRPr="00B67105">
        <w:rPr>
          <w:rFonts w:ascii="Arial" w:hAnsi="Arial" w:cs="Arial"/>
          <w:i/>
          <w:iCs/>
        </w:rPr>
        <w:t>Missouri</w:t>
      </w:r>
    </w:p>
    <w:p w14:paraId="56FA398F" w14:textId="77777777" w:rsidR="00B67105" w:rsidRDefault="00B67105" w:rsidP="00B67105">
      <w:pPr>
        <w:rPr>
          <w:rFonts w:ascii="Arial" w:hAnsi="Arial" w:cs="Arial"/>
        </w:rPr>
      </w:pPr>
    </w:p>
    <w:p w14:paraId="6C47A412" w14:textId="110DBC37" w:rsidR="002B0287" w:rsidRPr="00B67105" w:rsidRDefault="002B0287" w:rsidP="00B67105">
      <w:pPr>
        <w:rPr>
          <w:rFonts w:ascii="Arial" w:hAnsi="Arial" w:cs="Arial"/>
        </w:rPr>
      </w:pPr>
      <w:r w:rsidRPr="00B67105">
        <w:rPr>
          <w:rFonts w:ascii="Arial" w:hAnsi="Arial" w:cs="Arial"/>
        </w:rPr>
        <w:t>Paraquad Inc.</w:t>
      </w:r>
    </w:p>
    <w:p w14:paraId="136E3104" w14:textId="77777777" w:rsidR="002B0287" w:rsidRPr="00B67105" w:rsidRDefault="002B0287" w:rsidP="00B67105">
      <w:pPr>
        <w:rPr>
          <w:rFonts w:ascii="Arial" w:hAnsi="Arial" w:cs="Arial"/>
        </w:rPr>
      </w:pPr>
    </w:p>
    <w:p w14:paraId="055B1E47" w14:textId="77777777" w:rsidR="002B0287" w:rsidRPr="00B67105" w:rsidRDefault="002B0287" w:rsidP="00B67105">
      <w:pPr>
        <w:rPr>
          <w:rFonts w:ascii="Arial" w:hAnsi="Arial" w:cs="Arial"/>
          <w:i/>
          <w:iCs/>
        </w:rPr>
      </w:pPr>
      <w:r w:rsidRPr="00B67105">
        <w:rPr>
          <w:rFonts w:ascii="Arial" w:hAnsi="Arial" w:cs="Arial"/>
          <w:i/>
          <w:iCs/>
        </w:rPr>
        <w:t>Montana</w:t>
      </w:r>
    </w:p>
    <w:p w14:paraId="1CABAC6D" w14:textId="77777777" w:rsidR="00B67105" w:rsidRDefault="00B67105" w:rsidP="00B67105">
      <w:pPr>
        <w:rPr>
          <w:rFonts w:ascii="Arial" w:hAnsi="Arial" w:cs="Arial"/>
        </w:rPr>
      </w:pPr>
    </w:p>
    <w:p w14:paraId="13A549A3" w14:textId="587F09E6" w:rsidR="002B0287" w:rsidRPr="00B67105" w:rsidRDefault="002B0287" w:rsidP="00B67105">
      <w:pPr>
        <w:rPr>
          <w:rFonts w:ascii="Arial" w:hAnsi="Arial" w:cs="Arial"/>
        </w:rPr>
      </w:pPr>
      <w:r w:rsidRPr="00B67105">
        <w:rPr>
          <w:rFonts w:ascii="Arial" w:hAnsi="Arial" w:cs="Arial"/>
        </w:rPr>
        <w:t xml:space="preserve">Montana Independent Living Project </w:t>
      </w:r>
    </w:p>
    <w:p w14:paraId="47069C66" w14:textId="77777777" w:rsidR="002B0287" w:rsidRPr="00B67105" w:rsidRDefault="002B0287" w:rsidP="00B67105">
      <w:pPr>
        <w:rPr>
          <w:rFonts w:ascii="Arial" w:hAnsi="Arial" w:cs="Arial"/>
        </w:rPr>
      </w:pPr>
    </w:p>
    <w:p w14:paraId="63AAD902" w14:textId="77777777" w:rsidR="002B0287" w:rsidRPr="00B67105" w:rsidRDefault="002B0287" w:rsidP="00B67105">
      <w:pPr>
        <w:rPr>
          <w:rFonts w:ascii="Arial" w:hAnsi="Arial" w:cs="Arial"/>
          <w:i/>
          <w:iCs/>
        </w:rPr>
      </w:pPr>
      <w:r w:rsidRPr="00B67105">
        <w:rPr>
          <w:rFonts w:ascii="Arial" w:hAnsi="Arial" w:cs="Arial"/>
          <w:i/>
          <w:iCs/>
        </w:rPr>
        <w:t>North Dakota</w:t>
      </w:r>
    </w:p>
    <w:p w14:paraId="59CECF07" w14:textId="77777777" w:rsidR="00B67105" w:rsidRDefault="00B67105" w:rsidP="00B67105">
      <w:pPr>
        <w:rPr>
          <w:rFonts w:ascii="Arial" w:hAnsi="Arial" w:cs="Arial"/>
        </w:rPr>
      </w:pPr>
    </w:p>
    <w:p w14:paraId="2C540768" w14:textId="01028C58" w:rsidR="002B0287" w:rsidRPr="00B67105" w:rsidRDefault="002B0287" w:rsidP="00B67105">
      <w:pPr>
        <w:rPr>
          <w:rFonts w:ascii="Arial" w:hAnsi="Arial" w:cs="Arial"/>
        </w:rPr>
      </w:pPr>
      <w:r w:rsidRPr="00B67105">
        <w:rPr>
          <w:rFonts w:ascii="Arial" w:hAnsi="Arial" w:cs="Arial"/>
        </w:rPr>
        <w:t>Navigations Systems of Care (SoC)</w:t>
      </w:r>
    </w:p>
    <w:p w14:paraId="2EACE6EA" w14:textId="77777777" w:rsidR="002B0287" w:rsidRPr="00B67105" w:rsidRDefault="002B0287" w:rsidP="00B67105">
      <w:pPr>
        <w:rPr>
          <w:rFonts w:ascii="Arial" w:hAnsi="Arial" w:cs="Arial"/>
        </w:rPr>
      </w:pPr>
    </w:p>
    <w:p w14:paraId="3A237972" w14:textId="77777777" w:rsidR="002B0287" w:rsidRPr="00B67105" w:rsidRDefault="002B0287" w:rsidP="00B67105">
      <w:pPr>
        <w:rPr>
          <w:rFonts w:ascii="Arial" w:hAnsi="Arial" w:cs="Arial"/>
          <w:i/>
          <w:iCs/>
        </w:rPr>
      </w:pPr>
      <w:r w:rsidRPr="00B67105">
        <w:rPr>
          <w:rFonts w:ascii="Arial" w:hAnsi="Arial" w:cs="Arial"/>
          <w:i/>
          <w:iCs/>
        </w:rPr>
        <w:t>New Hampshire</w:t>
      </w:r>
    </w:p>
    <w:p w14:paraId="1016090B" w14:textId="77777777" w:rsidR="00B67105" w:rsidRDefault="00B67105" w:rsidP="00B67105">
      <w:pPr>
        <w:rPr>
          <w:rFonts w:ascii="Arial" w:hAnsi="Arial" w:cs="Arial"/>
        </w:rPr>
      </w:pPr>
    </w:p>
    <w:p w14:paraId="7DF6ED77" w14:textId="432F7E88" w:rsidR="002B0287" w:rsidRPr="00B67105" w:rsidRDefault="002B0287" w:rsidP="00B67105">
      <w:pPr>
        <w:rPr>
          <w:rFonts w:ascii="Arial" w:hAnsi="Arial" w:cs="Arial"/>
        </w:rPr>
      </w:pPr>
      <w:r w:rsidRPr="00B67105">
        <w:rPr>
          <w:rFonts w:ascii="Arial" w:hAnsi="Arial" w:cs="Arial"/>
        </w:rPr>
        <w:t>New Hampshire Pain Collaborative</w:t>
      </w:r>
    </w:p>
    <w:p w14:paraId="25C41C1B" w14:textId="6F76FF5D" w:rsidR="00B67105" w:rsidRPr="00B67105" w:rsidRDefault="00B67105" w:rsidP="00B67105">
      <w:pPr>
        <w:rPr>
          <w:rFonts w:ascii="Arial" w:hAnsi="Arial" w:cs="Arial"/>
        </w:rPr>
      </w:pPr>
    </w:p>
    <w:p w14:paraId="1085A18A" w14:textId="77777777" w:rsidR="002B0287" w:rsidRPr="00B67105" w:rsidRDefault="002B0287" w:rsidP="00B67105">
      <w:pPr>
        <w:rPr>
          <w:rFonts w:ascii="Arial" w:hAnsi="Arial" w:cs="Arial"/>
          <w:i/>
          <w:iCs/>
        </w:rPr>
      </w:pPr>
      <w:r w:rsidRPr="00B67105">
        <w:rPr>
          <w:rFonts w:ascii="Arial" w:hAnsi="Arial" w:cs="Arial"/>
          <w:i/>
          <w:iCs/>
        </w:rPr>
        <w:t>New York</w:t>
      </w:r>
    </w:p>
    <w:p w14:paraId="2BA30EF8" w14:textId="77777777" w:rsidR="00B67105" w:rsidRDefault="00B67105" w:rsidP="00B67105">
      <w:pPr>
        <w:rPr>
          <w:rFonts w:ascii="Arial" w:hAnsi="Arial" w:cs="Arial"/>
        </w:rPr>
      </w:pPr>
    </w:p>
    <w:p w14:paraId="7192E1AE" w14:textId="3865921C" w:rsidR="002B0287" w:rsidRPr="00B67105" w:rsidRDefault="002B0287" w:rsidP="00B67105">
      <w:pPr>
        <w:rPr>
          <w:rFonts w:ascii="Arial" w:hAnsi="Arial" w:cs="Arial"/>
        </w:rPr>
      </w:pPr>
      <w:r w:rsidRPr="00B67105">
        <w:rPr>
          <w:rFonts w:ascii="Arial" w:hAnsi="Arial" w:cs="Arial"/>
        </w:rPr>
        <w:t>Finger Lakes Independence Center</w:t>
      </w:r>
    </w:p>
    <w:p w14:paraId="2AE8B30B" w14:textId="77777777" w:rsidR="002B0287" w:rsidRPr="00B67105" w:rsidRDefault="002B0287" w:rsidP="00B67105">
      <w:pPr>
        <w:rPr>
          <w:rFonts w:ascii="Arial" w:hAnsi="Arial" w:cs="Arial"/>
        </w:rPr>
      </w:pPr>
      <w:r w:rsidRPr="00B67105">
        <w:rPr>
          <w:rFonts w:ascii="Arial" w:hAnsi="Arial" w:cs="Arial"/>
        </w:rPr>
        <w:t>Steffens Foundation</w:t>
      </w:r>
    </w:p>
    <w:p w14:paraId="3C2976F3" w14:textId="77777777" w:rsidR="002B0287" w:rsidRPr="00B67105" w:rsidRDefault="002B0287" w:rsidP="00B67105">
      <w:pPr>
        <w:rPr>
          <w:rFonts w:ascii="Arial" w:hAnsi="Arial" w:cs="Arial"/>
        </w:rPr>
      </w:pPr>
    </w:p>
    <w:p w14:paraId="1DC52CD5" w14:textId="77777777" w:rsidR="002B0287" w:rsidRPr="00B67105" w:rsidRDefault="002B0287" w:rsidP="00B67105">
      <w:pPr>
        <w:rPr>
          <w:rFonts w:ascii="Arial" w:hAnsi="Arial" w:cs="Arial"/>
          <w:i/>
          <w:iCs/>
        </w:rPr>
      </w:pPr>
      <w:r w:rsidRPr="00B67105">
        <w:rPr>
          <w:rFonts w:ascii="Arial" w:hAnsi="Arial" w:cs="Arial"/>
          <w:i/>
          <w:iCs/>
        </w:rPr>
        <w:t>Ohio</w:t>
      </w:r>
    </w:p>
    <w:p w14:paraId="7D832A81" w14:textId="77777777" w:rsidR="00B67105" w:rsidRDefault="00B67105" w:rsidP="00B67105">
      <w:pPr>
        <w:rPr>
          <w:rFonts w:ascii="Arial" w:hAnsi="Arial" w:cs="Arial"/>
        </w:rPr>
      </w:pPr>
    </w:p>
    <w:p w14:paraId="3055B814" w14:textId="29820EEC" w:rsidR="002B0287" w:rsidRPr="00B67105" w:rsidRDefault="002B0287" w:rsidP="00B67105">
      <w:pPr>
        <w:rPr>
          <w:rFonts w:ascii="Arial" w:hAnsi="Arial" w:cs="Arial"/>
        </w:rPr>
      </w:pPr>
      <w:r w:rsidRPr="00B67105">
        <w:rPr>
          <w:rFonts w:ascii="Arial" w:hAnsi="Arial" w:cs="Arial"/>
        </w:rPr>
        <w:t>The Ability Center for Greater Toledo</w:t>
      </w:r>
    </w:p>
    <w:p w14:paraId="6383A2CB" w14:textId="77777777" w:rsidR="002B0287" w:rsidRPr="00B67105" w:rsidRDefault="002B0287" w:rsidP="00B67105">
      <w:pPr>
        <w:rPr>
          <w:rFonts w:ascii="Arial" w:hAnsi="Arial" w:cs="Arial"/>
        </w:rPr>
      </w:pPr>
    </w:p>
    <w:p w14:paraId="4C09232E" w14:textId="77777777" w:rsidR="002B0287" w:rsidRPr="00B67105" w:rsidRDefault="002B0287" w:rsidP="00B67105">
      <w:pPr>
        <w:rPr>
          <w:rFonts w:ascii="Arial" w:hAnsi="Arial" w:cs="Arial"/>
          <w:i/>
          <w:iCs/>
        </w:rPr>
      </w:pPr>
      <w:r w:rsidRPr="00B67105">
        <w:rPr>
          <w:rFonts w:ascii="Arial" w:hAnsi="Arial" w:cs="Arial"/>
          <w:i/>
          <w:iCs/>
        </w:rPr>
        <w:t>Oregon</w:t>
      </w:r>
    </w:p>
    <w:p w14:paraId="7925679C" w14:textId="77777777" w:rsidR="00B67105" w:rsidRDefault="00B67105" w:rsidP="00B67105">
      <w:pPr>
        <w:rPr>
          <w:rFonts w:ascii="Arial" w:hAnsi="Arial" w:cs="Arial"/>
        </w:rPr>
      </w:pPr>
    </w:p>
    <w:p w14:paraId="159788F6" w14:textId="2C028E9A" w:rsidR="002B0287" w:rsidRPr="00B67105" w:rsidRDefault="002B0287" w:rsidP="00B67105">
      <w:pPr>
        <w:rPr>
          <w:rFonts w:ascii="Arial" w:hAnsi="Arial" w:cs="Arial"/>
        </w:rPr>
      </w:pPr>
      <w:r w:rsidRPr="00B67105">
        <w:rPr>
          <w:rFonts w:ascii="Arial" w:hAnsi="Arial" w:cs="Arial"/>
        </w:rPr>
        <w:t>Eastern Oregon Center for Independent Living (EOCIL)</w:t>
      </w:r>
    </w:p>
    <w:p w14:paraId="716DF265" w14:textId="77777777" w:rsidR="002B0287" w:rsidRPr="00B67105" w:rsidRDefault="002B0287" w:rsidP="00B67105">
      <w:pPr>
        <w:rPr>
          <w:rFonts w:ascii="Arial" w:hAnsi="Arial" w:cs="Arial"/>
        </w:rPr>
      </w:pPr>
      <w:r w:rsidRPr="00B67105">
        <w:rPr>
          <w:rFonts w:ascii="Arial" w:hAnsi="Arial" w:cs="Arial"/>
        </w:rPr>
        <w:t>Oregon Pain Action Group</w:t>
      </w:r>
    </w:p>
    <w:p w14:paraId="21F91344" w14:textId="77777777" w:rsidR="002B0287" w:rsidRPr="00B67105" w:rsidRDefault="002B0287" w:rsidP="00B67105">
      <w:pPr>
        <w:rPr>
          <w:rFonts w:ascii="Arial" w:hAnsi="Arial" w:cs="Arial"/>
        </w:rPr>
      </w:pPr>
    </w:p>
    <w:p w14:paraId="6B64D3DE" w14:textId="77777777" w:rsidR="002B0287" w:rsidRPr="00B67105" w:rsidRDefault="002B0287" w:rsidP="00B67105">
      <w:pPr>
        <w:rPr>
          <w:rFonts w:ascii="Arial" w:hAnsi="Arial" w:cs="Arial"/>
          <w:i/>
          <w:iCs/>
        </w:rPr>
      </w:pPr>
      <w:r w:rsidRPr="00B67105">
        <w:rPr>
          <w:rFonts w:ascii="Arial" w:hAnsi="Arial" w:cs="Arial"/>
          <w:i/>
          <w:iCs/>
        </w:rPr>
        <w:t>Pennsylvania</w:t>
      </w:r>
    </w:p>
    <w:p w14:paraId="6F1FE3F3" w14:textId="77777777" w:rsidR="00B67105" w:rsidRDefault="00B67105" w:rsidP="00B67105">
      <w:pPr>
        <w:rPr>
          <w:rFonts w:ascii="Arial" w:hAnsi="Arial" w:cs="Arial"/>
        </w:rPr>
      </w:pPr>
    </w:p>
    <w:p w14:paraId="1620E662" w14:textId="2B04B852" w:rsidR="002B0287" w:rsidRPr="00B67105" w:rsidRDefault="002B0287" w:rsidP="00B67105">
      <w:pPr>
        <w:rPr>
          <w:rFonts w:ascii="Arial" w:hAnsi="Arial" w:cs="Arial"/>
        </w:rPr>
      </w:pPr>
      <w:r w:rsidRPr="00B67105">
        <w:rPr>
          <w:rFonts w:ascii="Arial" w:hAnsi="Arial" w:cs="Arial"/>
        </w:rPr>
        <w:t>PA Statewide Independent Living Council (PA SILC)</w:t>
      </w:r>
    </w:p>
    <w:p w14:paraId="07330576" w14:textId="77777777" w:rsidR="002B0287" w:rsidRPr="00B67105" w:rsidRDefault="002B0287" w:rsidP="00B67105">
      <w:pPr>
        <w:rPr>
          <w:rFonts w:ascii="Arial" w:hAnsi="Arial" w:cs="Arial"/>
        </w:rPr>
      </w:pPr>
    </w:p>
    <w:p w14:paraId="4B653AC3" w14:textId="77777777" w:rsidR="002B0287" w:rsidRPr="00B67105" w:rsidRDefault="002B0287" w:rsidP="00B67105">
      <w:pPr>
        <w:rPr>
          <w:rFonts w:ascii="Arial" w:hAnsi="Arial" w:cs="Arial"/>
          <w:i/>
          <w:iCs/>
        </w:rPr>
      </w:pPr>
      <w:r w:rsidRPr="00B67105">
        <w:rPr>
          <w:rFonts w:ascii="Arial" w:hAnsi="Arial" w:cs="Arial"/>
          <w:i/>
          <w:iCs/>
        </w:rPr>
        <w:t>South Carolina</w:t>
      </w:r>
    </w:p>
    <w:p w14:paraId="75EB45FB" w14:textId="77777777" w:rsidR="00B67105" w:rsidRDefault="00B67105" w:rsidP="00B67105">
      <w:pPr>
        <w:rPr>
          <w:rFonts w:ascii="Arial" w:hAnsi="Arial" w:cs="Arial"/>
        </w:rPr>
      </w:pPr>
    </w:p>
    <w:p w14:paraId="058C1BD7" w14:textId="3578CA07" w:rsidR="002B0287" w:rsidRPr="00B67105" w:rsidRDefault="002B0287" w:rsidP="00B67105">
      <w:pPr>
        <w:rPr>
          <w:rFonts w:ascii="Arial" w:hAnsi="Arial" w:cs="Arial"/>
        </w:rPr>
      </w:pPr>
      <w:r w:rsidRPr="00B67105">
        <w:rPr>
          <w:rFonts w:ascii="Arial" w:hAnsi="Arial" w:cs="Arial"/>
        </w:rPr>
        <w:t>Able South Carolina</w:t>
      </w:r>
    </w:p>
    <w:p w14:paraId="6B14C824" w14:textId="77777777" w:rsidR="002B0287" w:rsidRPr="00B67105" w:rsidRDefault="002B0287" w:rsidP="00B67105">
      <w:pPr>
        <w:rPr>
          <w:rFonts w:ascii="Arial" w:hAnsi="Arial" w:cs="Arial"/>
        </w:rPr>
      </w:pPr>
      <w:r w:rsidRPr="00B67105">
        <w:rPr>
          <w:rFonts w:ascii="Arial" w:hAnsi="Arial" w:cs="Arial"/>
        </w:rPr>
        <w:t>disAbility Resource Center (dba) AccessA</w:t>
      </w:r>
    </w:p>
    <w:p w14:paraId="174F0065" w14:textId="77777777" w:rsidR="002B0287" w:rsidRPr="00B67105" w:rsidRDefault="002B0287" w:rsidP="00B67105">
      <w:pPr>
        <w:rPr>
          <w:rFonts w:ascii="Arial" w:hAnsi="Arial" w:cs="Arial"/>
        </w:rPr>
      </w:pPr>
    </w:p>
    <w:p w14:paraId="4CCEEB26" w14:textId="77777777" w:rsidR="002B0287" w:rsidRPr="00B67105" w:rsidRDefault="002B0287" w:rsidP="00B67105">
      <w:pPr>
        <w:rPr>
          <w:rFonts w:ascii="Arial" w:hAnsi="Arial" w:cs="Arial"/>
          <w:i/>
          <w:iCs/>
        </w:rPr>
      </w:pPr>
      <w:r w:rsidRPr="00B67105">
        <w:rPr>
          <w:rFonts w:ascii="Arial" w:hAnsi="Arial" w:cs="Arial"/>
          <w:i/>
          <w:iCs/>
        </w:rPr>
        <w:t>Texas</w:t>
      </w:r>
    </w:p>
    <w:p w14:paraId="42517F78" w14:textId="77777777" w:rsidR="00B67105" w:rsidRDefault="00B67105" w:rsidP="00B67105">
      <w:pPr>
        <w:rPr>
          <w:rFonts w:ascii="Arial" w:hAnsi="Arial" w:cs="Arial"/>
        </w:rPr>
      </w:pPr>
    </w:p>
    <w:p w14:paraId="391FDD15" w14:textId="5DE8AD69" w:rsidR="002B0287" w:rsidRPr="00B67105" w:rsidRDefault="002B0287" w:rsidP="00B67105">
      <w:pPr>
        <w:rPr>
          <w:rFonts w:ascii="Arial" w:hAnsi="Arial" w:cs="Arial"/>
        </w:rPr>
      </w:pPr>
      <w:r w:rsidRPr="00B67105">
        <w:rPr>
          <w:rFonts w:ascii="Arial" w:hAnsi="Arial" w:cs="Arial"/>
        </w:rPr>
        <w:t>REACH Resource Centers on Independent Living-Fort Worth, Dallas, Denton &amp; Plano, TX</w:t>
      </w:r>
    </w:p>
    <w:p w14:paraId="16714506" w14:textId="77777777" w:rsidR="002B0287" w:rsidRPr="00B67105" w:rsidRDefault="002B0287" w:rsidP="00B67105">
      <w:pPr>
        <w:rPr>
          <w:rFonts w:ascii="Arial" w:hAnsi="Arial" w:cs="Arial"/>
        </w:rPr>
      </w:pPr>
    </w:p>
    <w:p w14:paraId="1271BB38" w14:textId="77777777" w:rsidR="002B0287" w:rsidRPr="00B67105" w:rsidRDefault="002B0287" w:rsidP="00B67105">
      <w:pPr>
        <w:rPr>
          <w:rFonts w:ascii="Arial" w:hAnsi="Arial" w:cs="Arial"/>
          <w:i/>
          <w:iCs/>
        </w:rPr>
      </w:pPr>
      <w:r w:rsidRPr="00B67105">
        <w:rPr>
          <w:rFonts w:ascii="Arial" w:hAnsi="Arial" w:cs="Arial"/>
          <w:i/>
          <w:iCs/>
        </w:rPr>
        <w:t>Virginia</w:t>
      </w:r>
    </w:p>
    <w:p w14:paraId="053BBCAF" w14:textId="77777777" w:rsidR="00B67105" w:rsidRDefault="00B67105" w:rsidP="00B67105">
      <w:pPr>
        <w:rPr>
          <w:rFonts w:ascii="Arial" w:hAnsi="Arial" w:cs="Arial"/>
        </w:rPr>
      </w:pPr>
    </w:p>
    <w:p w14:paraId="30280420" w14:textId="4B93EEC4" w:rsidR="002B0287" w:rsidRPr="00B67105" w:rsidRDefault="002B0287" w:rsidP="00B67105">
      <w:pPr>
        <w:rPr>
          <w:rFonts w:ascii="Arial" w:hAnsi="Arial" w:cs="Arial"/>
        </w:rPr>
      </w:pPr>
      <w:r w:rsidRPr="00B67105">
        <w:rPr>
          <w:rFonts w:ascii="Arial" w:hAnsi="Arial" w:cs="Arial"/>
        </w:rPr>
        <w:t>Blue Ridge Independent Living Center</w:t>
      </w:r>
    </w:p>
    <w:p w14:paraId="0A32FC9F" w14:textId="77777777" w:rsidR="002B0287" w:rsidRPr="00B67105" w:rsidRDefault="002B0287" w:rsidP="00B67105">
      <w:pPr>
        <w:rPr>
          <w:rFonts w:ascii="Arial" w:hAnsi="Arial" w:cs="Arial"/>
        </w:rPr>
      </w:pPr>
      <w:r w:rsidRPr="00B67105">
        <w:rPr>
          <w:rFonts w:ascii="Arial" w:hAnsi="Arial" w:cs="Arial"/>
        </w:rPr>
        <w:t>disAbility Resource Center for the Rappahannock Area</w:t>
      </w:r>
    </w:p>
    <w:p w14:paraId="61120DB1" w14:textId="77777777" w:rsidR="002B0287" w:rsidRPr="00B67105" w:rsidRDefault="002B0287" w:rsidP="00B67105">
      <w:pPr>
        <w:rPr>
          <w:rFonts w:ascii="Arial" w:hAnsi="Arial" w:cs="Arial"/>
        </w:rPr>
      </w:pPr>
    </w:p>
    <w:p w14:paraId="0CA42668" w14:textId="77777777" w:rsidR="002B0287" w:rsidRPr="00B67105" w:rsidRDefault="002B0287" w:rsidP="00B67105">
      <w:pPr>
        <w:rPr>
          <w:rFonts w:ascii="Arial" w:hAnsi="Arial" w:cs="Arial"/>
          <w:i/>
          <w:iCs/>
        </w:rPr>
      </w:pPr>
      <w:r w:rsidRPr="00B67105">
        <w:rPr>
          <w:rFonts w:ascii="Arial" w:hAnsi="Arial" w:cs="Arial"/>
          <w:i/>
          <w:iCs/>
        </w:rPr>
        <w:t>Washington</w:t>
      </w:r>
    </w:p>
    <w:p w14:paraId="3830639D" w14:textId="77777777" w:rsidR="00B67105" w:rsidRDefault="00B67105" w:rsidP="00B67105">
      <w:pPr>
        <w:rPr>
          <w:rFonts w:ascii="Arial" w:hAnsi="Arial" w:cs="Arial"/>
        </w:rPr>
      </w:pPr>
    </w:p>
    <w:p w14:paraId="106214DD" w14:textId="5FC23321" w:rsidR="002B0287" w:rsidRPr="00B67105" w:rsidRDefault="002B0287" w:rsidP="00B67105">
      <w:pPr>
        <w:rPr>
          <w:rFonts w:ascii="Arial" w:hAnsi="Arial" w:cs="Arial"/>
        </w:rPr>
      </w:pPr>
      <w:r w:rsidRPr="00B67105">
        <w:rPr>
          <w:rFonts w:ascii="Arial" w:hAnsi="Arial" w:cs="Arial"/>
        </w:rPr>
        <w:t>Center for Independence</w:t>
      </w:r>
    </w:p>
    <w:p w14:paraId="1DC714CA" w14:textId="77777777" w:rsidR="002B0287" w:rsidRPr="00B67105" w:rsidRDefault="002B0287" w:rsidP="00B67105">
      <w:pPr>
        <w:rPr>
          <w:rFonts w:ascii="Arial" w:hAnsi="Arial" w:cs="Arial"/>
        </w:rPr>
      </w:pPr>
      <w:r w:rsidRPr="00B67105">
        <w:rPr>
          <w:rFonts w:ascii="Arial" w:hAnsi="Arial" w:cs="Arial"/>
        </w:rPr>
        <w:t>WA State Independent Living Council</w:t>
      </w:r>
    </w:p>
    <w:p w14:paraId="79754D31" w14:textId="77777777" w:rsidR="002B0287" w:rsidRPr="00B67105" w:rsidRDefault="002B0287" w:rsidP="00B67105">
      <w:pPr>
        <w:rPr>
          <w:rFonts w:ascii="Arial" w:hAnsi="Arial" w:cs="Arial"/>
        </w:rPr>
      </w:pPr>
    </w:p>
    <w:p w14:paraId="241F3967" w14:textId="77777777" w:rsidR="002B0287" w:rsidRPr="00B67105" w:rsidRDefault="002B0287" w:rsidP="00B67105">
      <w:pPr>
        <w:rPr>
          <w:rFonts w:ascii="Arial" w:hAnsi="Arial" w:cs="Arial"/>
          <w:i/>
          <w:iCs/>
        </w:rPr>
      </w:pPr>
      <w:r w:rsidRPr="00B67105">
        <w:rPr>
          <w:rFonts w:ascii="Arial" w:hAnsi="Arial" w:cs="Arial"/>
          <w:i/>
          <w:iCs/>
        </w:rPr>
        <w:t>Wisconsin</w:t>
      </w:r>
    </w:p>
    <w:p w14:paraId="0EB4C0D7" w14:textId="77777777" w:rsidR="00B67105" w:rsidRDefault="00B67105" w:rsidP="00B67105">
      <w:pPr>
        <w:rPr>
          <w:rFonts w:ascii="Arial" w:hAnsi="Arial" w:cs="Arial"/>
        </w:rPr>
      </w:pPr>
    </w:p>
    <w:p w14:paraId="5CE9EDC5" w14:textId="336A43B8" w:rsidR="002B0287" w:rsidRPr="00B67105" w:rsidRDefault="002B0287" w:rsidP="00B67105">
      <w:pPr>
        <w:rPr>
          <w:rFonts w:ascii="Arial" w:hAnsi="Arial" w:cs="Arial"/>
        </w:rPr>
      </w:pPr>
      <w:r w:rsidRPr="00B67105">
        <w:rPr>
          <w:rFonts w:ascii="Arial" w:hAnsi="Arial" w:cs="Arial"/>
        </w:rPr>
        <w:t>Access to Independence</w:t>
      </w:r>
    </w:p>
    <w:p w14:paraId="1553981A" w14:textId="77777777" w:rsidR="002B0287" w:rsidRPr="00B67105" w:rsidRDefault="002B0287" w:rsidP="00B67105">
      <w:pPr>
        <w:rPr>
          <w:rFonts w:ascii="Arial" w:hAnsi="Arial" w:cs="Arial"/>
        </w:rPr>
      </w:pPr>
      <w:r w:rsidRPr="00B67105">
        <w:rPr>
          <w:rFonts w:ascii="Arial" w:hAnsi="Arial" w:cs="Arial"/>
        </w:rPr>
        <w:t>Independence</w:t>
      </w:r>
      <w:r w:rsidRPr="00B67105">
        <w:rPr>
          <w:rFonts w:ascii="Arial" w:hAnsi="Arial" w:cs="Arial"/>
          <w:i/>
        </w:rPr>
        <w:t>First</w:t>
      </w:r>
    </w:p>
    <w:p w14:paraId="42FEE8C0" w14:textId="77777777" w:rsidR="002B0287" w:rsidRPr="00B67105" w:rsidRDefault="002B0287" w:rsidP="00B67105">
      <w:pPr>
        <w:rPr>
          <w:rFonts w:ascii="Arial" w:hAnsi="Arial" w:cs="Arial"/>
        </w:rPr>
      </w:pPr>
    </w:p>
    <w:p w14:paraId="4833D648" w14:textId="77777777" w:rsidR="002B0287" w:rsidRPr="00B67105" w:rsidRDefault="002B0287" w:rsidP="00B67105">
      <w:pPr>
        <w:rPr>
          <w:rFonts w:ascii="Arial" w:hAnsi="Arial" w:cs="Arial"/>
          <w:i/>
          <w:iCs/>
        </w:rPr>
      </w:pPr>
      <w:r w:rsidRPr="00B67105">
        <w:rPr>
          <w:rFonts w:ascii="Arial" w:hAnsi="Arial" w:cs="Arial"/>
          <w:i/>
          <w:iCs/>
        </w:rPr>
        <w:t>West Virginia</w:t>
      </w:r>
    </w:p>
    <w:p w14:paraId="6257AC6E" w14:textId="77777777" w:rsidR="00B67105" w:rsidRDefault="00B67105" w:rsidP="00B67105">
      <w:pPr>
        <w:rPr>
          <w:rFonts w:ascii="Arial" w:hAnsi="Arial" w:cs="Arial"/>
        </w:rPr>
      </w:pPr>
    </w:p>
    <w:p w14:paraId="7718F6E8" w14:textId="426B1CA2" w:rsidR="00F26F72" w:rsidRPr="00B67105" w:rsidRDefault="002B0287" w:rsidP="00B67105">
      <w:pPr>
        <w:rPr>
          <w:rFonts w:ascii="Arial" w:hAnsi="Arial" w:cs="Arial"/>
        </w:rPr>
      </w:pPr>
      <w:r w:rsidRPr="00B67105">
        <w:rPr>
          <w:rFonts w:ascii="Arial" w:hAnsi="Arial" w:cs="Arial"/>
        </w:rPr>
        <w:t>West Virginia Olmstead Council</w:t>
      </w:r>
      <w:r w:rsidRPr="00B67105">
        <w:rPr>
          <w:rFonts w:ascii="Arial" w:eastAsia="Calibri" w:hAnsi="Arial" w:cs="Arial"/>
        </w:rPr>
        <w:t xml:space="preserve"> </w:t>
      </w:r>
    </w:p>
    <w:sectPr w:rsidR="00F26F72" w:rsidRPr="00B67105" w:rsidSect="00F26F7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C6D42E" w14:textId="77777777" w:rsidR="00096C65" w:rsidRDefault="00096C65" w:rsidP="0009706D">
      <w:r>
        <w:separator/>
      </w:r>
    </w:p>
  </w:endnote>
  <w:endnote w:type="continuationSeparator" w:id="0">
    <w:p w14:paraId="44E44BCD" w14:textId="77777777" w:rsidR="00096C65" w:rsidRDefault="00096C65" w:rsidP="000970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5C9036" w14:textId="77777777" w:rsidR="00096C65" w:rsidRDefault="00096C65" w:rsidP="0009706D">
      <w:r>
        <w:separator/>
      </w:r>
    </w:p>
  </w:footnote>
  <w:footnote w:type="continuationSeparator" w:id="0">
    <w:p w14:paraId="5B3B05A9" w14:textId="77777777" w:rsidR="00096C65" w:rsidRDefault="00096C65" w:rsidP="000970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8F4C9D"/>
    <w:multiLevelType w:val="hybridMultilevel"/>
    <w:tmpl w:val="B58AD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DC52275"/>
    <w:multiLevelType w:val="hybridMultilevel"/>
    <w:tmpl w:val="28C213F0"/>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2" w15:restartNumberingAfterBreak="0">
    <w:nsid w:val="6DAA553F"/>
    <w:multiLevelType w:val="hybridMultilevel"/>
    <w:tmpl w:val="39364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D365C4C"/>
    <w:multiLevelType w:val="hybridMultilevel"/>
    <w:tmpl w:val="4FAE40D8"/>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F72"/>
    <w:rsid w:val="00021CBA"/>
    <w:rsid w:val="00023CB3"/>
    <w:rsid w:val="00056EED"/>
    <w:rsid w:val="00086E83"/>
    <w:rsid w:val="00096C65"/>
    <w:rsid w:val="0009706D"/>
    <w:rsid w:val="000B38DD"/>
    <w:rsid w:val="000D4ACC"/>
    <w:rsid w:val="000F7E86"/>
    <w:rsid w:val="0010524F"/>
    <w:rsid w:val="001270DB"/>
    <w:rsid w:val="00150595"/>
    <w:rsid w:val="00163E92"/>
    <w:rsid w:val="00164A9D"/>
    <w:rsid w:val="001C6681"/>
    <w:rsid w:val="001C717C"/>
    <w:rsid w:val="001E77C5"/>
    <w:rsid w:val="00204D75"/>
    <w:rsid w:val="00215302"/>
    <w:rsid w:val="00234CBD"/>
    <w:rsid w:val="00244D9E"/>
    <w:rsid w:val="00245547"/>
    <w:rsid w:val="00263B15"/>
    <w:rsid w:val="00264FCB"/>
    <w:rsid w:val="00294E08"/>
    <w:rsid w:val="002B0287"/>
    <w:rsid w:val="002D3BE6"/>
    <w:rsid w:val="002E2596"/>
    <w:rsid w:val="003053C7"/>
    <w:rsid w:val="003153F4"/>
    <w:rsid w:val="0033774B"/>
    <w:rsid w:val="003412FB"/>
    <w:rsid w:val="003A4004"/>
    <w:rsid w:val="003B190C"/>
    <w:rsid w:val="004303C1"/>
    <w:rsid w:val="00461971"/>
    <w:rsid w:val="0046467F"/>
    <w:rsid w:val="004663F0"/>
    <w:rsid w:val="0046780C"/>
    <w:rsid w:val="0049225F"/>
    <w:rsid w:val="00497580"/>
    <w:rsid w:val="004B2945"/>
    <w:rsid w:val="004B7DAE"/>
    <w:rsid w:val="005008F5"/>
    <w:rsid w:val="00524797"/>
    <w:rsid w:val="005522BE"/>
    <w:rsid w:val="005756DA"/>
    <w:rsid w:val="00585463"/>
    <w:rsid w:val="00593625"/>
    <w:rsid w:val="005A4C98"/>
    <w:rsid w:val="005E6862"/>
    <w:rsid w:val="0064785D"/>
    <w:rsid w:val="00657842"/>
    <w:rsid w:val="00687D12"/>
    <w:rsid w:val="00693EED"/>
    <w:rsid w:val="0069409E"/>
    <w:rsid w:val="006A1837"/>
    <w:rsid w:val="006A269B"/>
    <w:rsid w:val="006A7AD9"/>
    <w:rsid w:val="006C2E7D"/>
    <w:rsid w:val="00700DE2"/>
    <w:rsid w:val="00703517"/>
    <w:rsid w:val="00724E2F"/>
    <w:rsid w:val="00762AA8"/>
    <w:rsid w:val="00765520"/>
    <w:rsid w:val="00767DD8"/>
    <w:rsid w:val="007764E0"/>
    <w:rsid w:val="0078496B"/>
    <w:rsid w:val="007E5A30"/>
    <w:rsid w:val="00802A92"/>
    <w:rsid w:val="00804798"/>
    <w:rsid w:val="00807FCF"/>
    <w:rsid w:val="00811AC3"/>
    <w:rsid w:val="00843901"/>
    <w:rsid w:val="008708CA"/>
    <w:rsid w:val="008868EF"/>
    <w:rsid w:val="009000E4"/>
    <w:rsid w:val="00985F70"/>
    <w:rsid w:val="009A1F8A"/>
    <w:rsid w:val="009F3FC3"/>
    <w:rsid w:val="009F614C"/>
    <w:rsid w:val="00A116F2"/>
    <w:rsid w:val="00A93547"/>
    <w:rsid w:val="00A946E7"/>
    <w:rsid w:val="00AA0F24"/>
    <w:rsid w:val="00AB09F7"/>
    <w:rsid w:val="00AD1ECB"/>
    <w:rsid w:val="00B057A5"/>
    <w:rsid w:val="00B168F6"/>
    <w:rsid w:val="00B174D0"/>
    <w:rsid w:val="00B328A1"/>
    <w:rsid w:val="00B37154"/>
    <w:rsid w:val="00B371A9"/>
    <w:rsid w:val="00B41493"/>
    <w:rsid w:val="00B67105"/>
    <w:rsid w:val="00BA2E6D"/>
    <w:rsid w:val="00BC5DEE"/>
    <w:rsid w:val="00BD3A8D"/>
    <w:rsid w:val="00C13278"/>
    <w:rsid w:val="00C34741"/>
    <w:rsid w:val="00C75421"/>
    <w:rsid w:val="00CA77E6"/>
    <w:rsid w:val="00CB0595"/>
    <w:rsid w:val="00CB2B30"/>
    <w:rsid w:val="00CE5C20"/>
    <w:rsid w:val="00D22753"/>
    <w:rsid w:val="00D258A4"/>
    <w:rsid w:val="00D52555"/>
    <w:rsid w:val="00D52EF0"/>
    <w:rsid w:val="00D63E44"/>
    <w:rsid w:val="00DA62DB"/>
    <w:rsid w:val="00DC4432"/>
    <w:rsid w:val="00DD4050"/>
    <w:rsid w:val="00DD592C"/>
    <w:rsid w:val="00E134F3"/>
    <w:rsid w:val="00ED508F"/>
    <w:rsid w:val="00EF1E5C"/>
    <w:rsid w:val="00F26F72"/>
    <w:rsid w:val="00F66D56"/>
    <w:rsid w:val="00F92BAB"/>
    <w:rsid w:val="00FA640B"/>
    <w:rsid w:val="00FD41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0185B"/>
  <w15:docId w15:val="{C4CB4CAA-3078-46BE-BC71-F6D4329B2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717C"/>
    <w:rPr>
      <w:sz w:val="24"/>
      <w:szCs w:val="24"/>
    </w:rPr>
  </w:style>
  <w:style w:type="paragraph" w:styleId="Heading1">
    <w:name w:val="heading 1"/>
    <w:basedOn w:val="Normal"/>
    <w:next w:val="Normal"/>
    <w:link w:val="Heading1Char"/>
    <w:uiPriority w:val="9"/>
    <w:qFormat/>
    <w:rsid w:val="00B67105"/>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uiPriority w:val="9"/>
    <w:semiHidden/>
    <w:unhideWhenUsed/>
    <w:qFormat/>
    <w:rsid w:val="001C717C"/>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1C717C"/>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1C717C"/>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1C717C"/>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1C717C"/>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C717C"/>
    <w:pPr>
      <w:spacing w:before="240" w:after="60"/>
      <w:outlineLvl w:val="6"/>
    </w:pPr>
  </w:style>
  <w:style w:type="paragraph" w:styleId="Heading8">
    <w:name w:val="heading 8"/>
    <w:basedOn w:val="Normal"/>
    <w:next w:val="Normal"/>
    <w:link w:val="Heading8Char"/>
    <w:uiPriority w:val="9"/>
    <w:semiHidden/>
    <w:unhideWhenUsed/>
    <w:qFormat/>
    <w:rsid w:val="001C717C"/>
    <w:pPr>
      <w:spacing w:before="240" w:after="60"/>
      <w:outlineLvl w:val="7"/>
    </w:pPr>
    <w:rPr>
      <w:i/>
      <w:iCs/>
    </w:rPr>
  </w:style>
  <w:style w:type="paragraph" w:styleId="Heading9">
    <w:name w:val="heading 9"/>
    <w:basedOn w:val="Normal"/>
    <w:next w:val="Normal"/>
    <w:link w:val="Heading9Char"/>
    <w:uiPriority w:val="9"/>
    <w:semiHidden/>
    <w:unhideWhenUsed/>
    <w:qFormat/>
    <w:rsid w:val="001C717C"/>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67105"/>
    <w:rPr>
      <w:rFonts w:ascii="Arial" w:hAnsi="Arial"/>
      <w:b/>
      <w:bCs/>
      <w:kern w:val="32"/>
      <w:sz w:val="32"/>
      <w:szCs w:val="32"/>
    </w:rPr>
  </w:style>
  <w:style w:type="character" w:customStyle="1" w:styleId="Heading2Char">
    <w:name w:val="Heading 2 Char"/>
    <w:link w:val="Heading2"/>
    <w:uiPriority w:val="9"/>
    <w:semiHidden/>
    <w:rsid w:val="001C717C"/>
    <w:rPr>
      <w:rFonts w:ascii="Cambria" w:eastAsia="Times New Roman" w:hAnsi="Cambria"/>
      <w:b/>
      <w:bCs/>
      <w:i/>
      <w:iCs/>
      <w:sz w:val="28"/>
      <w:szCs w:val="28"/>
    </w:rPr>
  </w:style>
  <w:style w:type="character" w:customStyle="1" w:styleId="Heading3Char">
    <w:name w:val="Heading 3 Char"/>
    <w:link w:val="Heading3"/>
    <w:uiPriority w:val="9"/>
    <w:semiHidden/>
    <w:rsid w:val="001C717C"/>
    <w:rPr>
      <w:rFonts w:ascii="Cambria" w:eastAsia="Times New Roman" w:hAnsi="Cambria"/>
      <w:b/>
      <w:bCs/>
      <w:sz w:val="26"/>
      <w:szCs w:val="26"/>
    </w:rPr>
  </w:style>
  <w:style w:type="character" w:customStyle="1" w:styleId="Heading4Char">
    <w:name w:val="Heading 4 Char"/>
    <w:link w:val="Heading4"/>
    <w:uiPriority w:val="9"/>
    <w:semiHidden/>
    <w:rsid w:val="001C717C"/>
    <w:rPr>
      <w:b/>
      <w:bCs/>
      <w:sz w:val="28"/>
      <w:szCs w:val="28"/>
    </w:rPr>
  </w:style>
  <w:style w:type="character" w:customStyle="1" w:styleId="Heading5Char">
    <w:name w:val="Heading 5 Char"/>
    <w:link w:val="Heading5"/>
    <w:uiPriority w:val="9"/>
    <w:semiHidden/>
    <w:rsid w:val="001C717C"/>
    <w:rPr>
      <w:b/>
      <w:bCs/>
      <w:i/>
      <w:iCs/>
      <w:sz w:val="26"/>
      <w:szCs w:val="26"/>
    </w:rPr>
  </w:style>
  <w:style w:type="character" w:customStyle="1" w:styleId="Heading6Char">
    <w:name w:val="Heading 6 Char"/>
    <w:link w:val="Heading6"/>
    <w:uiPriority w:val="9"/>
    <w:semiHidden/>
    <w:rsid w:val="001C717C"/>
    <w:rPr>
      <w:b/>
      <w:bCs/>
    </w:rPr>
  </w:style>
  <w:style w:type="character" w:customStyle="1" w:styleId="Heading7Char">
    <w:name w:val="Heading 7 Char"/>
    <w:link w:val="Heading7"/>
    <w:uiPriority w:val="9"/>
    <w:semiHidden/>
    <w:rsid w:val="001C717C"/>
    <w:rPr>
      <w:sz w:val="24"/>
      <w:szCs w:val="24"/>
    </w:rPr>
  </w:style>
  <w:style w:type="character" w:customStyle="1" w:styleId="Heading8Char">
    <w:name w:val="Heading 8 Char"/>
    <w:link w:val="Heading8"/>
    <w:uiPriority w:val="9"/>
    <w:semiHidden/>
    <w:rsid w:val="001C717C"/>
    <w:rPr>
      <w:i/>
      <w:iCs/>
      <w:sz w:val="24"/>
      <w:szCs w:val="24"/>
    </w:rPr>
  </w:style>
  <w:style w:type="character" w:customStyle="1" w:styleId="Heading9Char">
    <w:name w:val="Heading 9 Char"/>
    <w:link w:val="Heading9"/>
    <w:uiPriority w:val="9"/>
    <w:semiHidden/>
    <w:rsid w:val="001C717C"/>
    <w:rPr>
      <w:rFonts w:ascii="Cambria" w:eastAsia="Times New Roman" w:hAnsi="Cambria"/>
    </w:rPr>
  </w:style>
  <w:style w:type="paragraph" w:styleId="Title">
    <w:name w:val="Title"/>
    <w:basedOn w:val="Normal"/>
    <w:next w:val="Normal"/>
    <w:link w:val="TitleChar"/>
    <w:uiPriority w:val="10"/>
    <w:qFormat/>
    <w:rsid w:val="001C717C"/>
    <w:pPr>
      <w:spacing w:before="240" w:after="60"/>
      <w:jc w:val="center"/>
      <w:outlineLvl w:val="0"/>
    </w:pPr>
    <w:rPr>
      <w:rFonts w:ascii="Cambria" w:hAnsi="Cambria"/>
      <w:b/>
      <w:bCs/>
      <w:kern w:val="28"/>
      <w:sz w:val="32"/>
      <w:szCs w:val="32"/>
    </w:rPr>
  </w:style>
  <w:style w:type="character" w:customStyle="1" w:styleId="TitleChar">
    <w:name w:val="Title Char"/>
    <w:link w:val="Title"/>
    <w:uiPriority w:val="10"/>
    <w:rsid w:val="001C717C"/>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1C717C"/>
    <w:pPr>
      <w:spacing w:after="60"/>
      <w:jc w:val="center"/>
      <w:outlineLvl w:val="1"/>
    </w:pPr>
    <w:rPr>
      <w:rFonts w:ascii="Cambria" w:hAnsi="Cambria"/>
    </w:rPr>
  </w:style>
  <w:style w:type="character" w:customStyle="1" w:styleId="SubtitleChar">
    <w:name w:val="Subtitle Char"/>
    <w:link w:val="Subtitle"/>
    <w:uiPriority w:val="11"/>
    <w:rsid w:val="001C717C"/>
    <w:rPr>
      <w:rFonts w:ascii="Cambria" w:eastAsia="Times New Roman" w:hAnsi="Cambria"/>
      <w:sz w:val="24"/>
      <w:szCs w:val="24"/>
    </w:rPr>
  </w:style>
  <w:style w:type="character" w:styleId="Strong">
    <w:name w:val="Strong"/>
    <w:uiPriority w:val="22"/>
    <w:qFormat/>
    <w:rsid w:val="001C717C"/>
    <w:rPr>
      <w:b/>
      <w:bCs/>
    </w:rPr>
  </w:style>
  <w:style w:type="character" w:styleId="Emphasis">
    <w:name w:val="Emphasis"/>
    <w:uiPriority w:val="20"/>
    <w:qFormat/>
    <w:rsid w:val="001C717C"/>
    <w:rPr>
      <w:rFonts w:ascii="Calibri" w:hAnsi="Calibri"/>
      <w:b/>
      <w:i/>
      <w:iCs/>
    </w:rPr>
  </w:style>
  <w:style w:type="paragraph" w:styleId="NoSpacing">
    <w:name w:val="No Spacing"/>
    <w:basedOn w:val="Normal"/>
    <w:link w:val="NoSpacingChar"/>
    <w:uiPriority w:val="1"/>
    <w:qFormat/>
    <w:rsid w:val="001C717C"/>
    <w:rPr>
      <w:szCs w:val="32"/>
    </w:rPr>
  </w:style>
  <w:style w:type="paragraph" w:styleId="ListParagraph">
    <w:name w:val="List Paragraph"/>
    <w:basedOn w:val="Normal"/>
    <w:uiPriority w:val="34"/>
    <w:qFormat/>
    <w:rsid w:val="001C717C"/>
    <w:pPr>
      <w:ind w:left="720"/>
      <w:contextualSpacing/>
    </w:pPr>
  </w:style>
  <w:style w:type="paragraph" w:styleId="Quote">
    <w:name w:val="Quote"/>
    <w:basedOn w:val="Normal"/>
    <w:next w:val="Normal"/>
    <w:link w:val="QuoteChar"/>
    <w:uiPriority w:val="29"/>
    <w:qFormat/>
    <w:rsid w:val="001C717C"/>
    <w:rPr>
      <w:i/>
    </w:rPr>
  </w:style>
  <w:style w:type="character" w:customStyle="1" w:styleId="QuoteChar">
    <w:name w:val="Quote Char"/>
    <w:link w:val="Quote"/>
    <w:uiPriority w:val="29"/>
    <w:rsid w:val="001C717C"/>
    <w:rPr>
      <w:i/>
      <w:sz w:val="24"/>
      <w:szCs w:val="24"/>
    </w:rPr>
  </w:style>
  <w:style w:type="paragraph" w:styleId="IntenseQuote">
    <w:name w:val="Intense Quote"/>
    <w:basedOn w:val="Normal"/>
    <w:next w:val="Normal"/>
    <w:link w:val="IntenseQuoteChar"/>
    <w:uiPriority w:val="30"/>
    <w:qFormat/>
    <w:rsid w:val="001C717C"/>
    <w:pPr>
      <w:ind w:left="720" w:right="720"/>
    </w:pPr>
    <w:rPr>
      <w:b/>
      <w:i/>
      <w:szCs w:val="22"/>
    </w:rPr>
  </w:style>
  <w:style w:type="character" w:customStyle="1" w:styleId="IntenseQuoteChar">
    <w:name w:val="Intense Quote Char"/>
    <w:link w:val="IntenseQuote"/>
    <w:uiPriority w:val="30"/>
    <w:rsid w:val="001C717C"/>
    <w:rPr>
      <w:b/>
      <w:i/>
      <w:sz w:val="24"/>
    </w:rPr>
  </w:style>
  <w:style w:type="character" w:styleId="SubtleEmphasis">
    <w:name w:val="Subtle Emphasis"/>
    <w:uiPriority w:val="19"/>
    <w:qFormat/>
    <w:rsid w:val="001C717C"/>
    <w:rPr>
      <w:i/>
      <w:color w:val="5A5A5A"/>
    </w:rPr>
  </w:style>
  <w:style w:type="character" w:styleId="IntenseEmphasis">
    <w:name w:val="Intense Emphasis"/>
    <w:uiPriority w:val="21"/>
    <w:qFormat/>
    <w:rsid w:val="001C717C"/>
    <w:rPr>
      <w:b/>
      <w:i/>
      <w:sz w:val="24"/>
      <w:szCs w:val="24"/>
      <w:u w:val="single"/>
    </w:rPr>
  </w:style>
  <w:style w:type="character" w:styleId="SubtleReference">
    <w:name w:val="Subtle Reference"/>
    <w:uiPriority w:val="31"/>
    <w:qFormat/>
    <w:rsid w:val="001C717C"/>
    <w:rPr>
      <w:sz w:val="24"/>
      <w:szCs w:val="24"/>
      <w:u w:val="single"/>
    </w:rPr>
  </w:style>
  <w:style w:type="character" w:styleId="IntenseReference">
    <w:name w:val="Intense Reference"/>
    <w:uiPriority w:val="32"/>
    <w:qFormat/>
    <w:rsid w:val="001C717C"/>
    <w:rPr>
      <w:b/>
      <w:sz w:val="24"/>
      <w:u w:val="single"/>
    </w:rPr>
  </w:style>
  <w:style w:type="character" w:styleId="BookTitle">
    <w:name w:val="Book Title"/>
    <w:uiPriority w:val="33"/>
    <w:qFormat/>
    <w:rsid w:val="001C717C"/>
    <w:rPr>
      <w:rFonts w:ascii="Cambria" w:eastAsia="Times New Roman" w:hAnsi="Cambria"/>
      <w:b/>
      <w:i/>
      <w:sz w:val="24"/>
      <w:szCs w:val="24"/>
    </w:rPr>
  </w:style>
  <w:style w:type="paragraph" w:styleId="TOCHeading">
    <w:name w:val="TOC Heading"/>
    <w:basedOn w:val="Heading1"/>
    <w:next w:val="Normal"/>
    <w:uiPriority w:val="39"/>
    <w:semiHidden/>
    <w:unhideWhenUsed/>
    <w:qFormat/>
    <w:rsid w:val="001C717C"/>
    <w:pPr>
      <w:outlineLvl w:val="9"/>
    </w:pPr>
  </w:style>
  <w:style w:type="paragraph" w:styleId="BalloonText">
    <w:name w:val="Balloon Text"/>
    <w:basedOn w:val="Normal"/>
    <w:link w:val="BalloonTextChar"/>
    <w:uiPriority w:val="99"/>
    <w:semiHidden/>
    <w:unhideWhenUsed/>
    <w:rsid w:val="00F26F72"/>
    <w:rPr>
      <w:rFonts w:ascii="Tahoma" w:hAnsi="Tahoma" w:cs="Tahoma"/>
      <w:sz w:val="16"/>
      <w:szCs w:val="16"/>
    </w:rPr>
  </w:style>
  <w:style w:type="character" w:customStyle="1" w:styleId="BalloonTextChar">
    <w:name w:val="Balloon Text Char"/>
    <w:link w:val="BalloonText"/>
    <w:uiPriority w:val="99"/>
    <w:semiHidden/>
    <w:rsid w:val="00F26F72"/>
    <w:rPr>
      <w:rFonts w:ascii="Tahoma" w:hAnsi="Tahoma" w:cs="Tahoma"/>
      <w:sz w:val="16"/>
      <w:szCs w:val="16"/>
    </w:rPr>
  </w:style>
  <w:style w:type="character" w:customStyle="1" w:styleId="NoSpacingChar">
    <w:name w:val="No Spacing Char"/>
    <w:link w:val="NoSpacing"/>
    <w:uiPriority w:val="1"/>
    <w:rsid w:val="00F26F72"/>
    <w:rPr>
      <w:sz w:val="24"/>
      <w:szCs w:val="32"/>
    </w:rPr>
  </w:style>
  <w:style w:type="character" w:styleId="Hyperlink">
    <w:name w:val="Hyperlink"/>
    <w:basedOn w:val="DefaultParagraphFont"/>
    <w:uiPriority w:val="99"/>
    <w:unhideWhenUsed/>
    <w:rsid w:val="00FD419B"/>
    <w:rPr>
      <w:color w:val="0000FF" w:themeColor="hyperlink"/>
      <w:u w:val="single"/>
    </w:rPr>
  </w:style>
  <w:style w:type="paragraph" w:styleId="FootnoteText">
    <w:name w:val="footnote text"/>
    <w:basedOn w:val="Normal"/>
    <w:link w:val="FootnoteTextChar"/>
    <w:uiPriority w:val="99"/>
    <w:semiHidden/>
    <w:unhideWhenUsed/>
    <w:rsid w:val="0009706D"/>
    <w:rPr>
      <w:rFonts w:ascii="Times New Roman" w:hAnsi="Times New Roman"/>
      <w:sz w:val="20"/>
      <w:szCs w:val="20"/>
    </w:rPr>
  </w:style>
  <w:style w:type="character" w:customStyle="1" w:styleId="FootnoteTextChar">
    <w:name w:val="Footnote Text Char"/>
    <w:basedOn w:val="DefaultParagraphFont"/>
    <w:link w:val="FootnoteText"/>
    <w:uiPriority w:val="99"/>
    <w:semiHidden/>
    <w:rsid w:val="0009706D"/>
    <w:rPr>
      <w:rFonts w:ascii="Times New Roman" w:hAnsi="Times New Roman"/>
    </w:rPr>
  </w:style>
  <w:style w:type="character" w:styleId="FootnoteReference">
    <w:name w:val="footnote reference"/>
    <w:basedOn w:val="DefaultParagraphFont"/>
    <w:uiPriority w:val="99"/>
    <w:semiHidden/>
    <w:unhideWhenUsed/>
    <w:rsid w:val="0009706D"/>
    <w:rPr>
      <w:vertAlign w:val="superscript"/>
    </w:rPr>
  </w:style>
  <w:style w:type="paragraph" w:customStyle="1" w:styleId="EndNoteBibliography">
    <w:name w:val="EndNote Bibliography"/>
    <w:basedOn w:val="Normal"/>
    <w:link w:val="EndNoteBibliographyChar"/>
    <w:rsid w:val="0009706D"/>
    <w:rPr>
      <w:rFonts w:ascii="Times New Roman" w:hAnsi="Times New Roman"/>
    </w:rPr>
  </w:style>
  <w:style w:type="character" w:customStyle="1" w:styleId="EndNoteBibliographyChar">
    <w:name w:val="EndNote Bibliography Char"/>
    <w:basedOn w:val="DefaultParagraphFont"/>
    <w:link w:val="EndNoteBibliography"/>
    <w:rsid w:val="0009706D"/>
    <w:rPr>
      <w:rFonts w:ascii="Times New Roman" w:hAnsi="Times New Roman"/>
      <w:sz w:val="24"/>
      <w:szCs w:val="24"/>
    </w:rPr>
  </w:style>
  <w:style w:type="paragraph" w:styleId="NormalWeb">
    <w:name w:val="Normal (Web)"/>
    <w:basedOn w:val="Normal"/>
    <w:uiPriority w:val="99"/>
    <w:unhideWhenUsed/>
    <w:rsid w:val="003153F4"/>
    <w:pPr>
      <w:spacing w:before="100" w:beforeAutospacing="1" w:after="100" w:afterAutospacing="1"/>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513649">
      <w:bodyDiv w:val="1"/>
      <w:marLeft w:val="0"/>
      <w:marRight w:val="0"/>
      <w:marTop w:val="0"/>
      <w:marBottom w:val="0"/>
      <w:divBdr>
        <w:top w:val="none" w:sz="0" w:space="0" w:color="auto"/>
        <w:left w:val="none" w:sz="0" w:space="0" w:color="auto"/>
        <w:bottom w:val="none" w:sz="0" w:space="0" w:color="auto"/>
        <w:right w:val="none" w:sz="0" w:space="0" w:color="auto"/>
      </w:divBdr>
    </w:div>
    <w:div w:id="411392502">
      <w:bodyDiv w:val="1"/>
      <w:marLeft w:val="0"/>
      <w:marRight w:val="0"/>
      <w:marTop w:val="0"/>
      <w:marBottom w:val="0"/>
      <w:divBdr>
        <w:top w:val="none" w:sz="0" w:space="0" w:color="auto"/>
        <w:left w:val="none" w:sz="0" w:space="0" w:color="auto"/>
        <w:bottom w:val="none" w:sz="0" w:space="0" w:color="auto"/>
        <w:right w:val="none" w:sz="0" w:space="0" w:color="auto"/>
      </w:divBdr>
    </w:div>
    <w:div w:id="648707868">
      <w:bodyDiv w:val="1"/>
      <w:marLeft w:val="0"/>
      <w:marRight w:val="0"/>
      <w:marTop w:val="0"/>
      <w:marBottom w:val="0"/>
      <w:divBdr>
        <w:top w:val="none" w:sz="0" w:space="0" w:color="auto"/>
        <w:left w:val="none" w:sz="0" w:space="0" w:color="auto"/>
        <w:bottom w:val="none" w:sz="0" w:space="0" w:color="auto"/>
        <w:right w:val="none" w:sz="0" w:space="0" w:color="auto"/>
      </w:divBdr>
    </w:div>
    <w:div w:id="889079124">
      <w:bodyDiv w:val="1"/>
      <w:marLeft w:val="0"/>
      <w:marRight w:val="0"/>
      <w:marTop w:val="0"/>
      <w:marBottom w:val="0"/>
      <w:divBdr>
        <w:top w:val="none" w:sz="0" w:space="0" w:color="auto"/>
        <w:left w:val="none" w:sz="0" w:space="0" w:color="auto"/>
        <w:bottom w:val="none" w:sz="0" w:space="0" w:color="auto"/>
        <w:right w:val="none" w:sz="0" w:space="0" w:color="auto"/>
      </w:divBdr>
    </w:div>
    <w:div w:id="1034622238">
      <w:bodyDiv w:val="1"/>
      <w:marLeft w:val="0"/>
      <w:marRight w:val="0"/>
      <w:marTop w:val="0"/>
      <w:marBottom w:val="0"/>
      <w:divBdr>
        <w:top w:val="none" w:sz="0" w:space="0" w:color="auto"/>
        <w:left w:val="none" w:sz="0" w:space="0" w:color="auto"/>
        <w:bottom w:val="none" w:sz="0" w:space="0" w:color="auto"/>
        <w:right w:val="none" w:sz="0" w:space="0" w:color="auto"/>
      </w:divBdr>
    </w:div>
    <w:div w:id="1151285399">
      <w:bodyDiv w:val="1"/>
      <w:marLeft w:val="0"/>
      <w:marRight w:val="0"/>
      <w:marTop w:val="0"/>
      <w:marBottom w:val="0"/>
      <w:divBdr>
        <w:top w:val="none" w:sz="0" w:space="0" w:color="auto"/>
        <w:left w:val="none" w:sz="0" w:space="0" w:color="auto"/>
        <w:bottom w:val="none" w:sz="0" w:space="0" w:color="auto"/>
        <w:right w:val="none" w:sz="0" w:space="0" w:color="auto"/>
      </w:divBdr>
    </w:div>
    <w:div w:id="1164783962">
      <w:bodyDiv w:val="1"/>
      <w:marLeft w:val="0"/>
      <w:marRight w:val="0"/>
      <w:marTop w:val="0"/>
      <w:marBottom w:val="0"/>
      <w:divBdr>
        <w:top w:val="none" w:sz="0" w:space="0" w:color="auto"/>
        <w:left w:val="none" w:sz="0" w:space="0" w:color="auto"/>
        <w:bottom w:val="none" w:sz="0" w:space="0" w:color="auto"/>
        <w:right w:val="none" w:sz="0" w:space="0" w:color="auto"/>
      </w:divBdr>
    </w:div>
    <w:div w:id="1274749763">
      <w:bodyDiv w:val="1"/>
      <w:marLeft w:val="0"/>
      <w:marRight w:val="0"/>
      <w:marTop w:val="0"/>
      <w:marBottom w:val="0"/>
      <w:divBdr>
        <w:top w:val="none" w:sz="0" w:space="0" w:color="auto"/>
        <w:left w:val="none" w:sz="0" w:space="0" w:color="auto"/>
        <w:bottom w:val="none" w:sz="0" w:space="0" w:color="auto"/>
        <w:right w:val="none" w:sz="0" w:space="0" w:color="auto"/>
      </w:divBdr>
    </w:div>
    <w:div w:id="1795172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pubmed.ncbi.nlm.nih.gov/31079950/" TargetMode="External"/><Relationship Id="rId18" Type="http://schemas.openxmlformats.org/officeDocument/2006/relationships/hyperlink" Target="https://pubmed.ncbi.nlm.nih.gov/34342618/" TargetMode="External"/><Relationship Id="rId26" Type="http://schemas.openxmlformats.org/officeDocument/2006/relationships/hyperlink" Target="https://www.samhsa.gov/medication-assisted-treatment" TargetMode="External"/><Relationship Id="rId3" Type="http://schemas.openxmlformats.org/officeDocument/2006/relationships/customXml" Target="../customXml/item3.xml"/><Relationship Id="rId21" Type="http://schemas.openxmlformats.org/officeDocument/2006/relationships/hyperlink" Target="https://www.ncbi.nlm.nih.gov/labs/pmc/articles/PMC8793171/" TargetMode="External"/><Relationship Id="rId7" Type="http://schemas.openxmlformats.org/officeDocument/2006/relationships/webSettings" Target="webSettings.xml"/><Relationship Id="rId12" Type="http://schemas.openxmlformats.org/officeDocument/2006/relationships/hyperlink" Target="https://link.springer.com/epdf/10.1007/s11606-020-06402-z?sharing_token=2wVMqsqrfFzZ5vrRsS-8qPe4RwlQNchNByi7wbcMAY7nOfm0DMmbSCnoZR8c0e3C4tgbsr4daToeUDwsOZH3dYBdbD9i4Td1SRc9lFUHYQh-1HzlDadrKbP_sOdoIr52u0UAUCb5tVw0D_Qy4LKchNVJ14uuBbuwFeJ2hP3VF-SazL3djLfx2ZNSnrC9khVw" TargetMode="External"/><Relationship Id="rId17" Type="http://schemas.openxmlformats.org/officeDocument/2006/relationships/hyperlink" Target="https://pubmed.ncbi.nlm.nih.gov/34342618/" TargetMode="External"/><Relationship Id="rId25" Type="http://schemas.openxmlformats.org/officeDocument/2006/relationships/hyperlink" Target="https://pubmed.ncbi.nlm.nih.gov/28879660/" TargetMode="External"/><Relationship Id="rId2" Type="http://schemas.openxmlformats.org/officeDocument/2006/relationships/customXml" Target="../customXml/item2.xml"/><Relationship Id="rId16" Type="http://schemas.openxmlformats.org/officeDocument/2006/relationships/hyperlink" Target="https://pubmed.ncbi.nlm.nih.gov/32927194/" TargetMode="External"/><Relationship Id="rId20" Type="http://schemas.openxmlformats.org/officeDocument/2006/relationships/hyperlink" Target="https://labblog.uofmhealth.org/industry-dx/pain-patients-who-take-opioids-cant-get-door-at-half-of-primary-care-clinic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ncbi.nlm.nih.gov/labs/pmc/articles/PMC6573011/" TargetMode="External"/><Relationship Id="rId24" Type="http://schemas.openxmlformats.org/officeDocument/2006/relationships/hyperlink" Target="https://academic.oup.com/painmedicine/article/20/4/724/5301726" TargetMode="External"/><Relationship Id="rId5" Type="http://schemas.openxmlformats.org/officeDocument/2006/relationships/styles" Target="styles.xml"/><Relationship Id="rId15" Type="http://schemas.openxmlformats.org/officeDocument/2006/relationships/hyperlink" Target="https://pubmed.ncbi.nlm.nih.gov/33863865/" TargetMode="External"/><Relationship Id="rId23" Type="http://schemas.openxmlformats.org/officeDocument/2006/relationships/hyperlink" Target="https://www.cdc.gov/mmwr/volumes/67/wr/mm6736a2.htm" TargetMode="External"/><Relationship Id="rId28" Type="http://schemas.openxmlformats.org/officeDocument/2006/relationships/theme" Target="theme/theme1.xml"/><Relationship Id="rId10" Type="http://schemas.openxmlformats.org/officeDocument/2006/relationships/hyperlink" Target="https://www.regulations.gov/docket/CDC-2022-0024/document" TargetMode="External"/><Relationship Id="rId19" Type="http://schemas.openxmlformats.org/officeDocument/2006/relationships/hyperlink" Target="https://pubmed.ncbi.nlm.nih.gov/31428983/"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jamanetwork.com/journals/jamanetworkopen/fullarticle/2730786" TargetMode="External"/><Relationship Id="rId22" Type="http://schemas.openxmlformats.org/officeDocument/2006/relationships/hyperlink" Target="https://www.nccih.nih.gov/about/symptoms-matterleading-causes-of-disability"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967E346B791844F8C76010BBDB89443" ma:contentTypeVersion="16" ma:contentTypeDescription="Create a new document." ma:contentTypeScope="" ma:versionID="5c61764ec22ae9e5c9d701cd4ccc2ae3">
  <xsd:schema xmlns:xsd="http://www.w3.org/2001/XMLSchema" xmlns:xs="http://www.w3.org/2001/XMLSchema" xmlns:p="http://schemas.microsoft.com/office/2006/metadata/properties" xmlns:ns3="5223690c-7b5f-48bd-bba6-7e2d46ba9f36" xmlns:ns4="1dbaedb9-a879-4871-8bef-cce50b7d0c1e" targetNamespace="http://schemas.microsoft.com/office/2006/metadata/properties" ma:root="true" ma:fieldsID="cc44c9af8846700507f375d90e436f8b" ns3:_="" ns4:_="">
    <xsd:import namespace="5223690c-7b5f-48bd-bba6-7e2d46ba9f36"/>
    <xsd:import namespace="1dbaedb9-a879-4871-8bef-cce50b7d0c1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23690c-7b5f-48bd-bba6-7e2d46ba9f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17" nillable="true" ma:displayName="_activity" ma:hidden="true" ma:internalName="_activity">
      <xsd:simpleType>
        <xsd:restriction base="dms:Note"/>
      </xsd:simpleType>
    </xsd:element>
    <xsd:element name="MediaServiceObjectDetectorVersions" ma:index="18" nillable="true" ma:displayName="MediaServiceObjectDetectorVersions" ma:description=""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baedb9-a879-4871-8bef-cce50b7d0c1e" elementFormDefault="qualified">
    <xsd:import namespace="http://schemas.microsoft.com/office/2006/documentManagement/types"/>
    <xsd:import namespace="http://schemas.microsoft.com/office/infopath/2007/PartnerControls"/>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element name="SharingHintHash" ma:index="2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5223690c-7b5f-48bd-bba6-7e2d46ba9f36" xsi:nil="true"/>
  </documentManagement>
</p:properties>
</file>

<file path=customXml/itemProps1.xml><?xml version="1.0" encoding="utf-8"?>
<ds:datastoreItem xmlns:ds="http://schemas.openxmlformats.org/officeDocument/2006/customXml" ds:itemID="{B4C3466B-8A15-4B18-810E-917C6CF99D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23690c-7b5f-48bd-bba6-7e2d46ba9f36"/>
    <ds:schemaRef ds:uri="1dbaedb9-a879-4871-8bef-cce50b7d0c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8C0C4D-1A58-41B7-8322-ECFC06DB0FBC}">
  <ds:schemaRefs>
    <ds:schemaRef ds:uri="http://schemas.microsoft.com/sharepoint/v3/contenttype/forms"/>
  </ds:schemaRefs>
</ds:datastoreItem>
</file>

<file path=customXml/itemProps3.xml><?xml version="1.0" encoding="utf-8"?>
<ds:datastoreItem xmlns:ds="http://schemas.openxmlformats.org/officeDocument/2006/customXml" ds:itemID="{F0CB23E0-4C4E-4971-A50C-7DCEFFB09FBF}">
  <ds:schemaRefs>
    <ds:schemaRef ds:uri="http://schemas.microsoft.com/office/2006/documentManagement/types"/>
    <ds:schemaRef ds:uri="1dbaedb9-a879-4871-8bef-cce50b7d0c1e"/>
    <ds:schemaRef ds:uri="http://schemas.microsoft.com/office/2006/metadata/properties"/>
    <ds:schemaRef ds:uri="http://www.w3.org/XML/1998/namespace"/>
    <ds:schemaRef ds:uri="http://purl.org/dc/terms/"/>
    <ds:schemaRef ds:uri="http://purl.org/dc/elements/1.1/"/>
    <ds:schemaRef ds:uri="http://purl.org/dc/dcmitype/"/>
    <ds:schemaRef ds:uri="5223690c-7b5f-48bd-bba6-7e2d46ba9f36"/>
    <ds:schemaRef ds:uri="http://schemas.microsoft.com/office/infopath/2007/PartnerControls"/>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1792</Words>
  <Characters>10543</Characters>
  <Application>Microsoft Office Word</Application>
  <DocSecurity>0</DocSecurity>
  <Lines>310</Lines>
  <Paragraphs>164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eleanor</dc:creator>
  <cp:lastModifiedBy>Eleanor Canter</cp:lastModifiedBy>
  <cp:revision>2</cp:revision>
  <cp:lastPrinted>2022-04-26T17:13:00Z</cp:lastPrinted>
  <dcterms:created xsi:type="dcterms:W3CDTF">2024-12-03T00:26:00Z</dcterms:created>
  <dcterms:modified xsi:type="dcterms:W3CDTF">2024-12-03T00:26:00Z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0x010100D967E346B791844F8C76010BBDB89443</vt:lpwstr>
  </property>
</Properties>
</file>