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C4002" w14:textId="77777777" w:rsidR="00E85547" w:rsidRDefault="00BE18C1">
      <w:pPr>
        <w:spacing w:line="240" w:lineRule="auto"/>
        <w:jc w:val="center"/>
      </w:pPr>
      <w:r>
        <w:rPr>
          <w:sz w:val="56"/>
          <w:szCs w:val="56"/>
        </w:rPr>
        <w:t>Defending Civil Rights at the</w:t>
      </w:r>
      <w:r>
        <w:rPr>
          <w:sz w:val="56"/>
          <w:szCs w:val="56"/>
        </w:rPr>
        <w:br/>
        <w:t>Intersection of Disability</w:t>
      </w:r>
      <w:r>
        <w:rPr>
          <w:sz w:val="56"/>
          <w:szCs w:val="56"/>
        </w:rPr>
        <w:br/>
        <w:t>and Immigration Under</w:t>
      </w:r>
      <w:r>
        <w:rPr>
          <w:sz w:val="56"/>
          <w:szCs w:val="56"/>
        </w:rPr>
        <w:br/>
        <w:t>Escalating Federal Enforcement</w:t>
      </w:r>
      <w:r>
        <w:rPr>
          <w:sz w:val="56"/>
          <w:szCs w:val="56"/>
        </w:rPr>
        <w:br/>
      </w:r>
    </w:p>
    <w:p w14:paraId="7ACC4003" w14:textId="77777777" w:rsidR="00E85547" w:rsidRDefault="00BE18C1">
      <w:pPr>
        <w:spacing w:line="240" w:lineRule="auto"/>
        <w:jc w:val="center"/>
      </w:pPr>
      <w:r>
        <w:t>Presented by:</w:t>
      </w:r>
      <w:r>
        <w:br/>
      </w:r>
      <w:r>
        <w:rPr>
          <w:b/>
          <w:bCs/>
        </w:rPr>
        <w:t>The Disability and Immigration Taskforce of Illinois</w:t>
      </w:r>
      <w:r>
        <w:br/>
      </w:r>
      <w:r>
        <w:rPr>
          <w:b/>
          <w:bCs/>
        </w:rPr>
        <w:t>Michelle Garcia</w:t>
      </w:r>
      <w:r>
        <w:t>, Access Living of Metropolitan Chicago</w:t>
      </w:r>
      <w:r>
        <w:br/>
      </w:r>
      <w:r>
        <w:rPr>
          <w:b/>
          <w:bCs/>
        </w:rPr>
        <w:t>Claudia Castillo Ayala</w:t>
      </w:r>
      <w:r>
        <w:t>, PhD student in Disability Studies, UIC</w:t>
      </w:r>
      <w:r>
        <w:br/>
      </w:r>
      <w:r>
        <w:rPr>
          <w:b/>
          <w:bCs/>
        </w:rPr>
        <w:t>Chris Ramos</w:t>
      </w:r>
      <w:r>
        <w:t>, Access Living of Metropolitan Chicago</w:t>
      </w:r>
    </w:p>
    <w:p w14:paraId="7ACC4004" w14:textId="72EA90E2" w:rsidR="00E85547" w:rsidRDefault="00282FF2">
      <w:pPr>
        <w:jc w:val="center"/>
      </w:pPr>
      <w:r>
        <w:t>July</w:t>
      </w:r>
      <w:r w:rsidR="00BE18C1">
        <w:t xml:space="preserve"> </w:t>
      </w:r>
      <w:r>
        <w:t xml:space="preserve">22, </w:t>
      </w:r>
      <w:r w:rsidR="00BE18C1">
        <w:t>2026</w:t>
      </w:r>
    </w:p>
    <w:p w14:paraId="7ACC4005" w14:textId="77777777" w:rsidR="00E85547" w:rsidRDefault="00BE18C1">
      <w:pPr>
        <w:pStyle w:val="Heading1"/>
        <w:jc w:val="center"/>
      </w:pPr>
      <w:r>
        <w:rPr>
          <w:b/>
          <w:bCs/>
        </w:rPr>
        <w:lastRenderedPageBreak/>
        <w:t>Immigrants with Disabilities and the Future of Independent Living</w:t>
      </w:r>
    </w:p>
    <w:p w14:paraId="7ACC4006" w14:textId="77777777" w:rsidR="00E85547" w:rsidRDefault="00BE18C1">
      <w:pPr>
        <w:numPr>
          <w:ilvl w:val="0"/>
          <w:numId w:val="16"/>
        </w:numPr>
        <w:spacing w:after="0"/>
      </w:pPr>
      <w:r>
        <w:t xml:space="preserve">CILs exist to remove barriers to independent living, not to screen people for political comfort. </w:t>
      </w:r>
    </w:p>
    <w:p w14:paraId="7ACC4007" w14:textId="77777777" w:rsidR="00E85547" w:rsidRDefault="00BE18C1">
      <w:pPr>
        <w:numPr>
          <w:ilvl w:val="0"/>
          <w:numId w:val="16"/>
        </w:numPr>
        <w:pBdr>
          <w:top w:val="nil"/>
          <w:left w:val="nil"/>
          <w:bottom w:val="nil"/>
          <w:right w:val="nil"/>
          <w:between w:val="nil"/>
        </w:pBdr>
        <w:spacing w:after="0"/>
        <w:rPr>
          <w:color w:val="000000"/>
        </w:rPr>
      </w:pPr>
      <w:r>
        <w:rPr>
          <w:color w:val="000000"/>
        </w:rPr>
        <w:t>Immigrants with disabilities are disabled people.</w:t>
      </w:r>
    </w:p>
    <w:p w14:paraId="7ACC4008" w14:textId="04F291C9" w:rsidR="00E85547" w:rsidRDefault="00BE18C1">
      <w:pPr>
        <w:numPr>
          <w:ilvl w:val="0"/>
          <w:numId w:val="16"/>
        </w:numPr>
        <w:pBdr>
          <w:top w:val="nil"/>
          <w:left w:val="nil"/>
          <w:bottom w:val="nil"/>
          <w:right w:val="nil"/>
          <w:between w:val="nil"/>
        </w:pBdr>
        <w:spacing w:after="0"/>
        <w:rPr>
          <w:color w:val="000000"/>
        </w:rPr>
      </w:pPr>
      <w:r>
        <w:rPr>
          <w:color w:val="000000"/>
        </w:rPr>
        <w:t>If a disabled person cannot access information, services, housing, transportation, legal support,</w:t>
      </w:r>
      <w:r w:rsidR="00282FF2">
        <w:rPr>
          <w:color w:val="000000"/>
        </w:rPr>
        <w:t xml:space="preserve"> </w:t>
      </w:r>
      <w:r>
        <w:rPr>
          <w:color w:val="000000"/>
        </w:rPr>
        <w:t>access to healthcare, family stability, or safety because of immigration enforcement, that is an Independent Living issue.</w:t>
      </w:r>
    </w:p>
    <w:p w14:paraId="7ACC4009" w14:textId="77777777" w:rsidR="00E85547" w:rsidRDefault="00BE18C1">
      <w:pPr>
        <w:numPr>
          <w:ilvl w:val="0"/>
          <w:numId w:val="16"/>
        </w:numPr>
        <w:pBdr>
          <w:top w:val="nil"/>
          <w:left w:val="nil"/>
          <w:bottom w:val="nil"/>
          <w:right w:val="nil"/>
          <w:between w:val="nil"/>
        </w:pBdr>
        <w:rPr>
          <w:color w:val="000000"/>
        </w:rPr>
      </w:pPr>
      <w:r>
        <w:t xml:space="preserve">The IL movement has always been strongest when it challenged systems, not when it waited for permission. </w:t>
      </w:r>
    </w:p>
    <w:p w14:paraId="7ACC400A" w14:textId="77777777" w:rsidR="00E85547" w:rsidRDefault="00BE18C1">
      <w:pPr>
        <w:jc w:val="center"/>
        <w:rPr>
          <w:b/>
          <w:bCs/>
          <w:sz w:val="40"/>
          <w:szCs w:val="40"/>
        </w:rPr>
      </w:pPr>
      <w:r>
        <w:rPr>
          <w:b/>
          <w:bCs/>
          <w:sz w:val="40"/>
          <w:szCs w:val="40"/>
        </w:rPr>
        <w:lastRenderedPageBreak/>
        <w:t>What immigration enforcement does to disabled people and families</w:t>
      </w:r>
    </w:p>
    <w:p w14:paraId="7ACC400B" w14:textId="77777777" w:rsidR="00E85547" w:rsidRDefault="00BE18C1">
      <w:pPr>
        <w:numPr>
          <w:ilvl w:val="0"/>
          <w:numId w:val="11"/>
        </w:numPr>
        <w:spacing w:after="0" w:line="342" w:lineRule="auto"/>
        <w:rPr>
          <w:sz w:val="28"/>
          <w:szCs w:val="28"/>
        </w:rPr>
      </w:pPr>
      <w:r>
        <w:rPr>
          <w:sz w:val="28"/>
          <w:szCs w:val="28"/>
        </w:rPr>
        <w:t>Escalating immigration enforcement</w:t>
      </w:r>
    </w:p>
    <w:p w14:paraId="7ACC400C" w14:textId="77777777" w:rsidR="00E85547" w:rsidRDefault="00BE18C1">
      <w:pPr>
        <w:numPr>
          <w:ilvl w:val="0"/>
          <w:numId w:val="11"/>
        </w:numPr>
        <w:spacing w:after="0" w:line="342" w:lineRule="auto"/>
        <w:rPr>
          <w:sz w:val="28"/>
          <w:szCs w:val="28"/>
        </w:rPr>
      </w:pPr>
      <w:r>
        <w:rPr>
          <w:sz w:val="28"/>
          <w:szCs w:val="28"/>
        </w:rPr>
        <w:t>Fear and isolation in immigrant communities</w:t>
      </w:r>
    </w:p>
    <w:p w14:paraId="7ACC400D" w14:textId="77777777" w:rsidR="00E85547" w:rsidRDefault="00BE18C1">
      <w:pPr>
        <w:numPr>
          <w:ilvl w:val="0"/>
          <w:numId w:val="11"/>
        </w:numPr>
        <w:spacing w:after="0" w:line="342" w:lineRule="auto"/>
        <w:rPr>
          <w:sz w:val="28"/>
          <w:szCs w:val="28"/>
        </w:rPr>
      </w:pPr>
      <w:r>
        <w:rPr>
          <w:sz w:val="28"/>
          <w:szCs w:val="28"/>
        </w:rPr>
        <w:t>Disabled people and families losing access to care, safety, and services</w:t>
      </w:r>
    </w:p>
    <w:p w14:paraId="7ACC400E" w14:textId="77777777" w:rsidR="00E85547" w:rsidRDefault="00BE18C1">
      <w:pPr>
        <w:numPr>
          <w:ilvl w:val="0"/>
          <w:numId w:val="11"/>
        </w:numPr>
        <w:spacing w:line="342" w:lineRule="auto"/>
        <w:rPr>
          <w:sz w:val="28"/>
          <w:szCs w:val="28"/>
        </w:rPr>
      </w:pPr>
      <w:r>
        <w:rPr>
          <w:sz w:val="28"/>
          <w:szCs w:val="28"/>
        </w:rPr>
        <w:t>CILs have a strong role to play</w:t>
      </w:r>
      <w:r>
        <w:rPr>
          <w:sz w:val="28"/>
          <w:szCs w:val="28"/>
        </w:rPr>
        <w:t xml:space="preserve"> in protecting rights</w:t>
      </w:r>
    </w:p>
    <w:p w14:paraId="7ACC400F" w14:textId="77777777" w:rsidR="00E85547" w:rsidRDefault="00E85547">
      <w:pPr>
        <w:spacing w:before="220" w:after="220" w:line="342" w:lineRule="auto"/>
        <w:jc w:val="center"/>
        <w:rPr>
          <w:sz w:val="28"/>
          <w:szCs w:val="28"/>
        </w:rPr>
      </w:pPr>
    </w:p>
    <w:p w14:paraId="7ACC4010" w14:textId="77777777" w:rsidR="00E85547" w:rsidRDefault="00E85547">
      <w:pPr>
        <w:ind w:left="720" w:hanging="360"/>
        <w:rPr>
          <w:sz w:val="40"/>
          <w:szCs w:val="40"/>
        </w:rPr>
      </w:pPr>
    </w:p>
    <w:p w14:paraId="7ACC4011" w14:textId="77777777" w:rsidR="00E85547" w:rsidRDefault="00BE18C1">
      <w:pPr>
        <w:jc w:val="center"/>
        <w:rPr>
          <w:sz w:val="28"/>
          <w:szCs w:val="28"/>
        </w:rPr>
      </w:pPr>
      <w:r>
        <w:rPr>
          <w:b/>
          <w:bCs/>
          <w:sz w:val="40"/>
          <w:szCs w:val="40"/>
        </w:rPr>
        <w:lastRenderedPageBreak/>
        <w:t>Immigration Enforcement is a Disability Justice Issue</w:t>
      </w:r>
    </w:p>
    <w:p w14:paraId="7ACC4012" w14:textId="77777777" w:rsidR="00E85547" w:rsidRDefault="00BE18C1">
      <w:pPr>
        <w:numPr>
          <w:ilvl w:val="0"/>
          <w:numId w:val="5"/>
        </w:numPr>
        <w:spacing w:after="0"/>
        <w:rPr>
          <w:sz w:val="28"/>
          <w:szCs w:val="28"/>
        </w:rPr>
      </w:pPr>
      <w:r>
        <w:rPr>
          <w:sz w:val="28"/>
          <w:szCs w:val="28"/>
        </w:rPr>
        <w:t>It disables people.</w:t>
      </w:r>
    </w:p>
    <w:p w14:paraId="7ACC4013" w14:textId="77777777" w:rsidR="00E85547" w:rsidRDefault="00BE18C1">
      <w:pPr>
        <w:numPr>
          <w:ilvl w:val="0"/>
          <w:numId w:val="5"/>
        </w:numPr>
        <w:spacing w:after="0"/>
        <w:rPr>
          <w:sz w:val="28"/>
          <w:szCs w:val="28"/>
        </w:rPr>
      </w:pPr>
      <w:r>
        <w:rPr>
          <w:sz w:val="28"/>
          <w:szCs w:val="28"/>
        </w:rPr>
        <w:t>It deepens existing disabilities.</w:t>
      </w:r>
    </w:p>
    <w:p w14:paraId="7ACC4014" w14:textId="77777777" w:rsidR="00E85547" w:rsidRDefault="00BE18C1">
      <w:pPr>
        <w:numPr>
          <w:ilvl w:val="0"/>
          <w:numId w:val="5"/>
        </w:numPr>
        <w:spacing w:after="0"/>
        <w:rPr>
          <w:sz w:val="28"/>
          <w:szCs w:val="28"/>
        </w:rPr>
      </w:pPr>
      <w:r>
        <w:rPr>
          <w:sz w:val="28"/>
          <w:szCs w:val="28"/>
        </w:rPr>
        <w:t>It separates people from care.</w:t>
      </w:r>
    </w:p>
    <w:p w14:paraId="7ACC4015" w14:textId="77777777" w:rsidR="00E85547" w:rsidRDefault="00BE18C1">
      <w:pPr>
        <w:numPr>
          <w:ilvl w:val="0"/>
          <w:numId w:val="5"/>
        </w:numPr>
        <w:spacing w:after="0"/>
        <w:rPr>
          <w:sz w:val="28"/>
          <w:szCs w:val="28"/>
        </w:rPr>
      </w:pPr>
      <w:r>
        <w:rPr>
          <w:sz w:val="28"/>
          <w:szCs w:val="28"/>
        </w:rPr>
        <w:t>It creates fear as an access barrier.</w:t>
      </w:r>
    </w:p>
    <w:p w14:paraId="7ACC4016" w14:textId="77777777" w:rsidR="00E85547" w:rsidRDefault="00BE18C1">
      <w:pPr>
        <w:numPr>
          <w:ilvl w:val="0"/>
          <w:numId w:val="5"/>
        </w:numPr>
        <w:rPr>
          <w:sz w:val="28"/>
          <w:szCs w:val="28"/>
        </w:rPr>
      </w:pPr>
      <w:r>
        <w:rPr>
          <w:sz w:val="28"/>
          <w:szCs w:val="28"/>
        </w:rPr>
        <w:t>It excludes disabled immigrants from services and safety.</w:t>
      </w:r>
    </w:p>
    <w:p w14:paraId="7ACC4017" w14:textId="77777777" w:rsidR="00E85547" w:rsidRDefault="00E85547">
      <w:pPr>
        <w:spacing w:line="342" w:lineRule="auto"/>
        <w:ind w:left="720" w:hanging="360"/>
        <w:rPr>
          <w:sz w:val="28"/>
          <w:szCs w:val="28"/>
        </w:rPr>
      </w:pPr>
    </w:p>
    <w:p w14:paraId="7ACC4018" w14:textId="77777777" w:rsidR="00E85547" w:rsidRDefault="00E85547">
      <w:pPr>
        <w:pBdr>
          <w:top w:val="nil"/>
          <w:left w:val="nil"/>
          <w:bottom w:val="nil"/>
          <w:right w:val="nil"/>
          <w:between w:val="nil"/>
        </w:pBdr>
        <w:ind w:left="720" w:hanging="360"/>
        <w:rPr>
          <w:sz w:val="40"/>
          <w:szCs w:val="40"/>
        </w:rPr>
      </w:pPr>
    </w:p>
    <w:p w14:paraId="7ACC4019" w14:textId="77777777" w:rsidR="00E85547" w:rsidRDefault="00E85547">
      <w:pPr>
        <w:pBdr>
          <w:top w:val="nil"/>
          <w:left w:val="nil"/>
          <w:bottom w:val="nil"/>
          <w:right w:val="nil"/>
          <w:between w:val="nil"/>
        </w:pBdr>
        <w:ind w:left="720" w:hanging="360"/>
        <w:rPr>
          <w:sz w:val="40"/>
          <w:szCs w:val="40"/>
        </w:rPr>
      </w:pPr>
    </w:p>
    <w:p w14:paraId="7ACC401A"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Core values of the Independent Living Movement</w:t>
      </w:r>
    </w:p>
    <w:p w14:paraId="7ACC401B" w14:textId="77777777" w:rsidR="00E85547" w:rsidRDefault="00BE18C1">
      <w:pPr>
        <w:pBdr>
          <w:top w:val="nil"/>
          <w:left w:val="nil"/>
          <w:bottom w:val="nil"/>
          <w:right w:val="nil"/>
          <w:between w:val="nil"/>
        </w:pBdr>
        <w:ind w:left="720" w:hanging="360"/>
        <w:rPr>
          <w:sz w:val="28"/>
          <w:szCs w:val="28"/>
        </w:rPr>
      </w:pPr>
      <w:r>
        <w:rPr>
          <w:sz w:val="28"/>
          <w:szCs w:val="28"/>
        </w:rPr>
        <w:t>Independent Living is about:</w:t>
      </w:r>
    </w:p>
    <w:p w14:paraId="7ACC401C" w14:textId="77777777" w:rsidR="00E85547" w:rsidRDefault="00BE18C1">
      <w:pPr>
        <w:numPr>
          <w:ilvl w:val="0"/>
          <w:numId w:val="3"/>
        </w:numPr>
        <w:pBdr>
          <w:top w:val="nil"/>
          <w:left w:val="nil"/>
          <w:bottom w:val="nil"/>
          <w:right w:val="nil"/>
          <w:between w:val="nil"/>
        </w:pBdr>
        <w:spacing w:after="0"/>
        <w:rPr>
          <w:sz w:val="28"/>
          <w:szCs w:val="28"/>
        </w:rPr>
      </w:pPr>
      <w:r>
        <w:rPr>
          <w:sz w:val="28"/>
          <w:szCs w:val="28"/>
        </w:rPr>
        <w:t>Self-determination</w:t>
      </w:r>
    </w:p>
    <w:p w14:paraId="7ACC401D" w14:textId="77777777" w:rsidR="00E85547" w:rsidRDefault="00BE18C1">
      <w:pPr>
        <w:numPr>
          <w:ilvl w:val="0"/>
          <w:numId w:val="3"/>
        </w:numPr>
        <w:pBdr>
          <w:top w:val="nil"/>
          <w:left w:val="nil"/>
          <w:bottom w:val="nil"/>
          <w:right w:val="nil"/>
          <w:between w:val="nil"/>
        </w:pBdr>
        <w:spacing w:after="0"/>
        <w:rPr>
          <w:sz w:val="28"/>
          <w:szCs w:val="28"/>
        </w:rPr>
      </w:pPr>
      <w:r>
        <w:rPr>
          <w:sz w:val="28"/>
          <w:szCs w:val="28"/>
        </w:rPr>
        <w:t>Community living</w:t>
      </w:r>
    </w:p>
    <w:p w14:paraId="7ACC401E" w14:textId="77777777" w:rsidR="00E85547" w:rsidRDefault="00BE18C1">
      <w:pPr>
        <w:numPr>
          <w:ilvl w:val="0"/>
          <w:numId w:val="3"/>
        </w:numPr>
        <w:pBdr>
          <w:top w:val="nil"/>
          <w:left w:val="nil"/>
          <w:bottom w:val="nil"/>
          <w:right w:val="nil"/>
          <w:between w:val="nil"/>
        </w:pBdr>
        <w:spacing w:after="0"/>
        <w:rPr>
          <w:sz w:val="28"/>
          <w:szCs w:val="28"/>
        </w:rPr>
      </w:pPr>
      <w:r>
        <w:rPr>
          <w:sz w:val="28"/>
          <w:szCs w:val="28"/>
        </w:rPr>
        <w:t>Peer support</w:t>
      </w:r>
    </w:p>
    <w:p w14:paraId="7ACC401F" w14:textId="77777777" w:rsidR="00E85547" w:rsidRDefault="00BE18C1">
      <w:pPr>
        <w:numPr>
          <w:ilvl w:val="0"/>
          <w:numId w:val="3"/>
        </w:numPr>
        <w:pBdr>
          <w:top w:val="nil"/>
          <w:left w:val="nil"/>
          <w:bottom w:val="nil"/>
          <w:right w:val="nil"/>
          <w:between w:val="nil"/>
        </w:pBdr>
        <w:spacing w:after="0"/>
        <w:rPr>
          <w:sz w:val="28"/>
          <w:szCs w:val="28"/>
        </w:rPr>
      </w:pPr>
      <w:r>
        <w:rPr>
          <w:sz w:val="28"/>
          <w:szCs w:val="28"/>
        </w:rPr>
        <w:t>Access</w:t>
      </w:r>
    </w:p>
    <w:p w14:paraId="7ACC4020" w14:textId="77777777" w:rsidR="00E85547" w:rsidRDefault="00BE18C1">
      <w:pPr>
        <w:numPr>
          <w:ilvl w:val="0"/>
          <w:numId w:val="3"/>
        </w:numPr>
        <w:pBdr>
          <w:top w:val="nil"/>
          <w:left w:val="nil"/>
          <w:bottom w:val="nil"/>
          <w:right w:val="nil"/>
          <w:between w:val="nil"/>
        </w:pBdr>
        <w:spacing w:after="0"/>
        <w:rPr>
          <w:sz w:val="28"/>
          <w:szCs w:val="28"/>
        </w:rPr>
      </w:pPr>
      <w:r>
        <w:rPr>
          <w:sz w:val="28"/>
          <w:szCs w:val="28"/>
        </w:rPr>
        <w:t>Systems advocacy</w:t>
      </w:r>
    </w:p>
    <w:p w14:paraId="7ACC4021" w14:textId="77777777" w:rsidR="00E85547" w:rsidRDefault="00BE18C1">
      <w:pPr>
        <w:numPr>
          <w:ilvl w:val="0"/>
          <w:numId w:val="3"/>
        </w:numPr>
        <w:pBdr>
          <w:top w:val="nil"/>
          <w:left w:val="nil"/>
          <w:bottom w:val="nil"/>
          <w:right w:val="nil"/>
          <w:between w:val="nil"/>
        </w:pBdr>
        <w:rPr>
          <w:sz w:val="28"/>
          <w:szCs w:val="28"/>
        </w:rPr>
      </w:pPr>
      <w:r>
        <w:rPr>
          <w:sz w:val="28"/>
          <w:szCs w:val="28"/>
        </w:rPr>
        <w:t>Freedom from segregation and institutional control</w:t>
      </w:r>
    </w:p>
    <w:p w14:paraId="7ACC4022" w14:textId="77777777" w:rsidR="00E85547" w:rsidRDefault="00E85547">
      <w:pPr>
        <w:pBdr>
          <w:top w:val="nil"/>
          <w:left w:val="nil"/>
          <w:bottom w:val="nil"/>
          <w:right w:val="nil"/>
          <w:between w:val="nil"/>
        </w:pBdr>
        <w:ind w:left="720" w:hanging="360"/>
        <w:rPr>
          <w:sz w:val="28"/>
          <w:szCs w:val="28"/>
        </w:rPr>
      </w:pPr>
    </w:p>
    <w:p w14:paraId="7ACC4023"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Who do we recognize as “</w:t>
      </w:r>
      <w:r>
        <w:rPr>
          <w:b/>
          <w:bCs/>
          <w:i/>
          <w:iCs/>
          <w:sz w:val="40"/>
          <w:szCs w:val="40"/>
        </w:rPr>
        <w:t>our community</w:t>
      </w:r>
      <w:r>
        <w:rPr>
          <w:b/>
          <w:bCs/>
          <w:sz w:val="40"/>
          <w:szCs w:val="40"/>
        </w:rPr>
        <w:t>”?</w:t>
      </w:r>
    </w:p>
    <w:p w14:paraId="7ACC4024" w14:textId="77777777" w:rsidR="00E85547" w:rsidRDefault="00BE18C1">
      <w:pPr>
        <w:numPr>
          <w:ilvl w:val="0"/>
          <w:numId w:val="13"/>
        </w:numPr>
        <w:pBdr>
          <w:top w:val="nil"/>
          <w:left w:val="nil"/>
          <w:bottom w:val="nil"/>
          <w:right w:val="nil"/>
          <w:between w:val="nil"/>
        </w:pBdr>
        <w:spacing w:after="0"/>
        <w:rPr>
          <w:sz w:val="28"/>
          <w:szCs w:val="28"/>
        </w:rPr>
      </w:pPr>
      <w:r>
        <w:rPr>
          <w:sz w:val="28"/>
          <w:szCs w:val="28"/>
        </w:rPr>
        <w:t>Disabled people who speak English?</w:t>
      </w:r>
    </w:p>
    <w:p w14:paraId="7ACC4025" w14:textId="77777777" w:rsidR="00E85547" w:rsidRDefault="00BE18C1">
      <w:pPr>
        <w:numPr>
          <w:ilvl w:val="0"/>
          <w:numId w:val="13"/>
        </w:numPr>
        <w:pBdr>
          <w:top w:val="nil"/>
          <w:left w:val="nil"/>
          <w:bottom w:val="nil"/>
          <w:right w:val="nil"/>
          <w:between w:val="nil"/>
        </w:pBdr>
        <w:spacing w:after="0"/>
        <w:rPr>
          <w:sz w:val="28"/>
          <w:szCs w:val="28"/>
        </w:rPr>
      </w:pPr>
      <w:r>
        <w:rPr>
          <w:sz w:val="28"/>
          <w:szCs w:val="28"/>
        </w:rPr>
        <w:t>Disabled people with documentation?</w:t>
      </w:r>
    </w:p>
    <w:p w14:paraId="7ACC4026" w14:textId="77777777" w:rsidR="00E85547" w:rsidRDefault="00BE18C1">
      <w:pPr>
        <w:numPr>
          <w:ilvl w:val="0"/>
          <w:numId w:val="13"/>
        </w:numPr>
        <w:pBdr>
          <w:top w:val="nil"/>
          <w:left w:val="nil"/>
          <w:bottom w:val="nil"/>
          <w:right w:val="nil"/>
          <w:between w:val="nil"/>
        </w:pBdr>
        <w:spacing w:after="0"/>
        <w:rPr>
          <w:sz w:val="28"/>
          <w:szCs w:val="28"/>
        </w:rPr>
      </w:pPr>
      <w:r>
        <w:rPr>
          <w:sz w:val="28"/>
          <w:szCs w:val="28"/>
        </w:rPr>
        <w:t>Disabled people who know how to find us?</w:t>
      </w:r>
    </w:p>
    <w:p w14:paraId="7ACC4027" w14:textId="77777777" w:rsidR="00E85547" w:rsidRDefault="00BE18C1">
      <w:pPr>
        <w:numPr>
          <w:ilvl w:val="0"/>
          <w:numId w:val="13"/>
        </w:numPr>
        <w:pBdr>
          <w:top w:val="nil"/>
          <w:left w:val="nil"/>
          <w:bottom w:val="nil"/>
          <w:right w:val="nil"/>
          <w:between w:val="nil"/>
        </w:pBdr>
        <w:spacing w:after="0"/>
        <w:rPr>
          <w:sz w:val="28"/>
          <w:szCs w:val="28"/>
        </w:rPr>
      </w:pPr>
      <w:r>
        <w:rPr>
          <w:sz w:val="28"/>
          <w:szCs w:val="28"/>
        </w:rPr>
        <w:t>Disabled people who trust service systems?</w:t>
      </w:r>
    </w:p>
    <w:p w14:paraId="7ACC4028" w14:textId="77777777" w:rsidR="00E85547" w:rsidRDefault="00BE18C1">
      <w:pPr>
        <w:numPr>
          <w:ilvl w:val="0"/>
          <w:numId w:val="13"/>
        </w:numPr>
        <w:pBdr>
          <w:top w:val="nil"/>
          <w:left w:val="nil"/>
          <w:bottom w:val="nil"/>
          <w:right w:val="nil"/>
          <w:between w:val="nil"/>
        </w:pBdr>
        <w:rPr>
          <w:sz w:val="28"/>
          <w:szCs w:val="28"/>
        </w:rPr>
      </w:pPr>
      <w:r>
        <w:rPr>
          <w:sz w:val="28"/>
          <w:szCs w:val="28"/>
        </w:rPr>
        <w:t>Or all disabled people in our communities?</w:t>
      </w:r>
    </w:p>
    <w:p w14:paraId="7ACC4029" w14:textId="77777777" w:rsidR="00E85547" w:rsidRDefault="00E85547">
      <w:pPr>
        <w:spacing w:line="342" w:lineRule="auto"/>
        <w:ind w:left="720" w:hanging="360"/>
        <w:rPr>
          <w:sz w:val="28"/>
          <w:szCs w:val="28"/>
        </w:rPr>
      </w:pPr>
    </w:p>
    <w:p w14:paraId="7ACC402A" w14:textId="77777777" w:rsidR="00E85547" w:rsidRDefault="00E85547">
      <w:pPr>
        <w:pBdr>
          <w:top w:val="nil"/>
          <w:left w:val="nil"/>
          <w:bottom w:val="nil"/>
          <w:right w:val="nil"/>
          <w:between w:val="nil"/>
        </w:pBdr>
        <w:ind w:left="720" w:hanging="360"/>
        <w:rPr>
          <w:sz w:val="40"/>
          <w:szCs w:val="40"/>
        </w:rPr>
      </w:pPr>
    </w:p>
    <w:p w14:paraId="7ACC402B" w14:textId="77777777" w:rsidR="00E85547" w:rsidRDefault="00E85547">
      <w:pPr>
        <w:pBdr>
          <w:top w:val="nil"/>
          <w:left w:val="nil"/>
          <w:bottom w:val="nil"/>
          <w:right w:val="nil"/>
          <w:between w:val="nil"/>
        </w:pBdr>
        <w:ind w:left="720" w:hanging="360"/>
        <w:rPr>
          <w:sz w:val="40"/>
          <w:szCs w:val="40"/>
        </w:rPr>
      </w:pPr>
    </w:p>
    <w:p w14:paraId="7ACC402C" w14:textId="77777777" w:rsidR="00E85547" w:rsidRDefault="00BE18C1">
      <w:pPr>
        <w:pBdr>
          <w:top w:val="nil"/>
          <w:left w:val="nil"/>
          <w:bottom w:val="nil"/>
          <w:right w:val="nil"/>
          <w:between w:val="nil"/>
        </w:pBdr>
        <w:ind w:left="720" w:hanging="360"/>
        <w:jc w:val="center"/>
        <w:rPr>
          <w:b/>
          <w:bCs/>
          <w:sz w:val="40"/>
          <w:szCs w:val="40"/>
        </w:rPr>
      </w:pPr>
      <w:r>
        <w:rPr>
          <w:b/>
          <w:bCs/>
          <w:sz w:val="40"/>
          <w:szCs w:val="40"/>
        </w:rPr>
        <w:lastRenderedPageBreak/>
        <w:t>Serving immigrants with disabilities is not mission expansion.</w:t>
      </w:r>
    </w:p>
    <w:p w14:paraId="7ACC402D" w14:textId="77777777" w:rsidR="00E85547" w:rsidRDefault="00BE18C1">
      <w:pPr>
        <w:pBdr>
          <w:top w:val="nil"/>
          <w:left w:val="nil"/>
          <w:bottom w:val="nil"/>
          <w:right w:val="nil"/>
          <w:between w:val="nil"/>
        </w:pBdr>
        <w:ind w:left="720" w:hanging="360"/>
        <w:rPr>
          <w:b/>
          <w:bCs/>
          <w:i/>
          <w:iCs/>
          <w:sz w:val="40"/>
          <w:szCs w:val="40"/>
        </w:rPr>
      </w:pPr>
      <w:r>
        <w:rPr>
          <w:b/>
          <w:bCs/>
          <w:i/>
          <w:iCs/>
          <w:sz w:val="40"/>
          <w:szCs w:val="40"/>
        </w:rPr>
        <w:t xml:space="preserve">It is </w:t>
      </w:r>
      <w:r>
        <w:rPr>
          <w:b/>
          <w:bCs/>
          <w:i/>
          <w:iCs/>
          <w:sz w:val="40"/>
          <w:szCs w:val="40"/>
          <w:u w:val="single"/>
        </w:rPr>
        <w:t>mission correction</w:t>
      </w:r>
      <w:r>
        <w:rPr>
          <w:b/>
          <w:bCs/>
          <w:i/>
          <w:iCs/>
          <w:sz w:val="40"/>
          <w:szCs w:val="40"/>
        </w:rPr>
        <w:t>.</w:t>
      </w:r>
    </w:p>
    <w:p w14:paraId="7ACC402E" w14:textId="77777777" w:rsidR="00E85547" w:rsidRDefault="00BE18C1">
      <w:pPr>
        <w:pBdr>
          <w:top w:val="nil"/>
          <w:left w:val="nil"/>
          <w:bottom w:val="nil"/>
          <w:right w:val="nil"/>
          <w:between w:val="nil"/>
        </w:pBdr>
        <w:ind w:left="720" w:hanging="360"/>
        <w:rPr>
          <w:sz w:val="28"/>
          <w:szCs w:val="28"/>
        </w:rPr>
      </w:pPr>
      <w:r>
        <w:rPr>
          <w:sz w:val="28"/>
          <w:szCs w:val="28"/>
        </w:rPr>
        <w:t>When CILs serve immigrants with disabilities, we are not stepping outside the Independent Living mission. We are returning to it. We are asking whether our promise of community living applies only to the disabled people who are easiest to reach, or whether it applies to disabled people pushed to the margins by language, race, poverty, immigration status, fear, and state violence.</w:t>
      </w:r>
    </w:p>
    <w:p w14:paraId="7ACC402F" w14:textId="77777777" w:rsidR="00E85547" w:rsidRDefault="00E85547">
      <w:pPr>
        <w:pBdr>
          <w:top w:val="nil"/>
          <w:left w:val="nil"/>
          <w:bottom w:val="nil"/>
          <w:right w:val="nil"/>
          <w:between w:val="nil"/>
        </w:pBdr>
        <w:ind w:left="720" w:hanging="360"/>
        <w:rPr>
          <w:sz w:val="40"/>
          <w:szCs w:val="40"/>
        </w:rPr>
      </w:pPr>
    </w:p>
    <w:p w14:paraId="7ACC4030" w14:textId="77777777" w:rsidR="00E85547" w:rsidRDefault="00BE18C1">
      <w:pPr>
        <w:pBdr>
          <w:top w:val="nil"/>
          <w:left w:val="nil"/>
          <w:bottom w:val="nil"/>
          <w:right w:val="nil"/>
          <w:between w:val="nil"/>
        </w:pBdr>
        <w:ind w:left="720" w:hanging="360"/>
        <w:jc w:val="center"/>
        <w:rPr>
          <w:b/>
          <w:bCs/>
          <w:sz w:val="40"/>
          <w:szCs w:val="40"/>
        </w:rPr>
      </w:pPr>
      <w:r>
        <w:rPr>
          <w:b/>
          <w:bCs/>
          <w:sz w:val="40"/>
          <w:szCs w:val="40"/>
        </w:rPr>
        <w:lastRenderedPageBreak/>
        <w:t>What We Heard</w:t>
      </w:r>
      <w:r>
        <w:rPr>
          <w:b/>
          <w:bCs/>
          <w:sz w:val="40"/>
          <w:szCs w:val="40"/>
        </w:rPr>
        <w:br/>
        <w:t>Through our Webinar Series</w:t>
      </w:r>
    </w:p>
    <w:p w14:paraId="7ACC4031" w14:textId="77777777" w:rsidR="00E85547" w:rsidRDefault="00BE18C1">
      <w:pPr>
        <w:pBdr>
          <w:top w:val="nil"/>
          <w:left w:val="nil"/>
          <w:bottom w:val="nil"/>
          <w:right w:val="nil"/>
          <w:between w:val="nil"/>
        </w:pBdr>
        <w:ind w:left="720" w:hanging="360"/>
        <w:rPr>
          <w:sz w:val="24"/>
          <w:szCs w:val="24"/>
          <w:u w:val="single"/>
        </w:rPr>
      </w:pPr>
      <w:r>
        <w:rPr>
          <w:sz w:val="32"/>
          <w:szCs w:val="32"/>
          <w:u w:val="single"/>
        </w:rPr>
        <w:t>Webinar 1: Our Core Argument</w:t>
      </w:r>
    </w:p>
    <w:p w14:paraId="7ACC4032" w14:textId="77777777" w:rsidR="00E85547" w:rsidRDefault="00BE18C1">
      <w:pPr>
        <w:numPr>
          <w:ilvl w:val="0"/>
          <w:numId w:val="24"/>
        </w:numPr>
        <w:pBdr>
          <w:top w:val="nil"/>
          <w:left w:val="nil"/>
          <w:bottom w:val="nil"/>
          <w:right w:val="nil"/>
          <w:between w:val="nil"/>
        </w:pBdr>
        <w:spacing w:after="0"/>
        <w:rPr>
          <w:sz w:val="28"/>
          <w:szCs w:val="28"/>
        </w:rPr>
      </w:pPr>
      <w:r>
        <w:rPr>
          <w:sz w:val="28"/>
          <w:szCs w:val="28"/>
        </w:rPr>
        <w:t>Immigration enforcement as a disability justice issue</w:t>
      </w:r>
    </w:p>
    <w:p w14:paraId="7ACC4033" w14:textId="77777777" w:rsidR="00E85547" w:rsidRDefault="00BE18C1">
      <w:pPr>
        <w:numPr>
          <w:ilvl w:val="0"/>
          <w:numId w:val="24"/>
        </w:numPr>
        <w:pBdr>
          <w:top w:val="nil"/>
          <w:left w:val="nil"/>
          <w:bottom w:val="nil"/>
          <w:right w:val="nil"/>
          <w:between w:val="nil"/>
        </w:pBdr>
        <w:spacing w:after="0"/>
        <w:rPr>
          <w:sz w:val="28"/>
          <w:szCs w:val="28"/>
        </w:rPr>
      </w:pPr>
      <w:r>
        <w:rPr>
          <w:sz w:val="28"/>
          <w:szCs w:val="28"/>
        </w:rPr>
        <w:t>Civil rights violations</w:t>
      </w:r>
    </w:p>
    <w:p w14:paraId="7ACC4034" w14:textId="77777777" w:rsidR="00E85547" w:rsidRDefault="00BE18C1">
      <w:pPr>
        <w:numPr>
          <w:ilvl w:val="0"/>
          <w:numId w:val="24"/>
        </w:numPr>
        <w:pBdr>
          <w:top w:val="nil"/>
          <w:left w:val="nil"/>
          <w:bottom w:val="nil"/>
          <w:right w:val="nil"/>
          <w:between w:val="nil"/>
        </w:pBdr>
        <w:rPr>
          <w:sz w:val="28"/>
          <w:szCs w:val="28"/>
        </w:rPr>
      </w:pPr>
      <w:r>
        <w:rPr>
          <w:sz w:val="28"/>
          <w:szCs w:val="28"/>
        </w:rPr>
        <w:t>Movement silos</w:t>
      </w:r>
    </w:p>
    <w:p w14:paraId="7ACC4035" w14:textId="77777777" w:rsidR="00E85547" w:rsidRDefault="00BE18C1">
      <w:pPr>
        <w:pBdr>
          <w:top w:val="nil"/>
          <w:left w:val="nil"/>
          <w:bottom w:val="nil"/>
          <w:right w:val="nil"/>
          <w:between w:val="nil"/>
        </w:pBdr>
        <w:ind w:left="720" w:hanging="360"/>
        <w:rPr>
          <w:sz w:val="36"/>
          <w:szCs w:val="36"/>
          <w:u w:val="single"/>
        </w:rPr>
      </w:pPr>
      <w:r>
        <w:rPr>
          <w:sz w:val="32"/>
          <w:szCs w:val="32"/>
          <w:u w:val="single"/>
        </w:rPr>
        <w:t>Webinar 2: Family Impacts</w:t>
      </w:r>
    </w:p>
    <w:p w14:paraId="7ACC4036" w14:textId="77777777" w:rsidR="00E85547" w:rsidRDefault="00BE18C1">
      <w:pPr>
        <w:numPr>
          <w:ilvl w:val="0"/>
          <w:numId w:val="18"/>
        </w:numPr>
        <w:pBdr>
          <w:top w:val="nil"/>
          <w:left w:val="nil"/>
          <w:bottom w:val="nil"/>
          <w:right w:val="nil"/>
          <w:between w:val="nil"/>
        </w:pBdr>
        <w:spacing w:after="0"/>
        <w:rPr>
          <w:sz w:val="28"/>
          <w:szCs w:val="28"/>
        </w:rPr>
      </w:pPr>
      <w:r>
        <w:rPr>
          <w:sz w:val="28"/>
          <w:szCs w:val="28"/>
        </w:rPr>
        <w:t>Family separation</w:t>
      </w:r>
    </w:p>
    <w:p w14:paraId="7ACC4037" w14:textId="77777777" w:rsidR="00E85547" w:rsidRDefault="00BE18C1">
      <w:pPr>
        <w:numPr>
          <w:ilvl w:val="0"/>
          <w:numId w:val="18"/>
        </w:numPr>
        <w:pBdr>
          <w:top w:val="nil"/>
          <w:left w:val="nil"/>
          <w:bottom w:val="nil"/>
          <w:right w:val="nil"/>
          <w:between w:val="nil"/>
        </w:pBdr>
        <w:spacing w:after="0"/>
        <w:rPr>
          <w:sz w:val="28"/>
          <w:szCs w:val="28"/>
        </w:rPr>
      </w:pPr>
      <w:r>
        <w:rPr>
          <w:sz w:val="28"/>
          <w:szCs w:val="28"/>
        </w:rPr>
        <w:t>Care disruption</w:t>
      </w:r>
    </w:p>
    <w:p w14:paraId="7ACC4038" w14:textId="77777777" w:rsidR="00E85547" w:rsidRDefault="00BE18C1">
      <w:pPr>
        <w:numPr>
          <w:ilvl w:val="0"/>
          <w:numId w:val="18"/>
        </w:numPr>
        <w:pBdr>
          <w:top w:val="nil"/>
          <w:left w:val="nil"/>
          <w:bottom w:val="nil"/>
          <w:right w:val="nil"/>
          <w:between w:val="nil"/>
        </w:pBdr>
        <w:spacing w:after="0"/>
        <w:rPr>
          <w:sz w:val="28"/>
          <w:szCs w:val="28"/>
        </w:rPr>
      </w:pPr>
      <w:r>
        <w:rPr>
          <w:sz w:val="28"/>
          <w:szCs w:val="28"/>
        </w:rPr>
        <w:t>Fear</w:t>
      </w:r>
    </w:p>
    <w:p w14:paraId="7ACC4039" w14:textId="77777777" w:rsidR="00E85547" w:rsidRDefault="00BE18C1">
      <w:pPr>
        <w:numPr>
          <w:ilvl w:val="0"/>
          <w:numId w:val="18"/>
        </w:numPr>
        <w:pBdr>
          <w:top w:val="nil"/>
          <w:left w:val="nil"/>
          <w:bottom w:val="nil"/>
          <w:right w:val="nil"/>
          <w:between w:val="nil"/>
        </w:pBdr>
        <w:rPr>
          <w:sz w:val="28"/>
          <w:szCs w:val="28"/>
        </w:rPr>
      </w:pPr>
      <w:r>
        <w:rPr>
          <w:sz w:val="28"/>
          <w:szCs w:val="28"/>
        </w:rPr>
        <w:t>Community harm</w:t>
      </w:r>
    </w:p>
    <w:p w14:paraId="7ACC403A"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What Immigration Enforcement Disrupts</w:t>
      </w:r>
    </w:p>
    <w:p w14:paraId="7ACC403B"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Caregiving</w:t>
      </w:r>
    </w:p>
    <w:p w14:paraId="7ACC403C"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Medication and treatment</w:t>
      </w:r>
    </w:p>
    <w:p w14:paraId="7ACC403D"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Communication access</w:t>
      </w:r>
    </w:p>
    <w:p w14:paraId="7ACC403E"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Housing stability</w:t>
      </w:r>
    </w:p>
    <w:p w14:paraId="7ACC403F"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Transportation</w:t>
      </w:r>
    </w:p>
    <w:p w14:paraId="7ACC4040"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Income</w:t>
      </w:r>
    </w:p>
    <w:p w14:paraId="7ACC4041"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Legal support</w:t>
      </w:r>
    </w:p>
    <w:p w14:paraId="7ACC4042"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Education</w:t>
      </w:r>
    </w:p>
    <w:p w14:paraId="7ACC4043"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Family integrity</w:t>
      </w:r>
    </w:p>
    <w:p w14:paraId="7ACC4044" w14:textId="77777777" w:rsidR="00E85547" w:rsidRDefault="00BE18C1">
      <w:pPr>
        <w:numPr>
          <w:ilvl w:val="0"/>
          <w:numId w:val="22"/>
        </w:numPr>
        <w:pBdr>
          <w:top w:val="nil"/>
          <w:left w:val="nil"/>
          <w:bottom w:val="nil"/>
          <w:right w:val="nil"/>
          <w:between w:val="nil"/>
        </w:pBdr>
        <w:spacing w:after="0"/>
        <w:rPr>
          <w:sz w:val="28"/>
          <w:szCs w:val="28"/>
        </w:rPr>
      </w:pPr>
      <w:r>
        <w:rPr>
          <w:sz w:val="28"/>
          <w:szCs w:val="28"/>
        </w:rPr>
        <w:t>Healthcare Access</w:t>
      </w:r>
    </w:p>
    <w:p w14:paraId="7ACC4045" w14:textId="77777777" w:rsidR="00E85547" w:rsidRDefault="00BE18C1">
      <w:pPr>
        <w:numPr>
          <w:ilvl w:val="0"/>
          <w:numId w:val="22"/>
        </w:numPr>
        <w:pBdr>
          <w:top w:val="nil"/>
          <w:left w:val="nil"/>
          <w:bottom w:val="nil"/>
          <w:right w:val="nil"/>
          <w:between w:val="nil"/>
        </w:pBdr>
        <w:rPr>
          <w:sz w:val="28"/>
          <w:szCs w:val="28"/>
        </w:rPr>
      </w:pPr>
      <w:r>
        <w:rPr>
          <w:sz w:val="28"/>
          <w:szCs w:val="28"/>
        </w:rPr>
        <w:t>Trust in public systems</w:t>
      </w:r>
    </w:p>
    <w:p w14:paraId="7ACC4046" w14:textId="77777777" w:rsidR="00E85547" w:rsidRDefault="00E85547">
      <w:pPr>
        <w:pBdr>
          <w:top w:val="nil"/>
          <w:left w:val="nil"/>
          <w:bottom w:val="nil"/>
          <w:right w:val="nil"/>
          <w:between w:val="nil"/>
        </w:pBdr>
        <w:rPr>
          <w:sz w:val="28"/>
          <w:szCs w:val="28"/>
        </w:rPr>
      </w:pPr>
    </w:p>
    <w:p w14:paraId="7ACC4047"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Fear as an Access Barrier</w:t>
      </w:r>
    </w:p>
    <w:p w14:paraId="7ACC4048" w14:textId="77777777" w:rsidR="00E85547" w:rsidRDefault="00BE18C1">
      <w:pPr>
        <w:pBdr>
          <w:top w:val="nil"/>
          <w:left w:val="nil"/>
          <w:bottom w:val="nil"/>
          <w:right w:val="nil"/>
          <w:between w:val="nil"/>
        </w:pBdr>
        <w:ind w:left="720" w:hanging="360"/>
        <w:rPr>
          <w:sz w:val="28"/>
          <w:szCs w:val="28"/>
        </w:rPr>
      </w:pPr>
      <w:r>
        <w:rPr>
          <w:sz w:val="32"/>
          <w:szCs w:val="32"/>
        </w:rPr>
        <w:t>Fear can prevent people from:</w:t>
      </w:r>
    </w:p>
    <w:p w14:paraId="7ACC4049"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Seeking services</w:t>
      </w:r>
    </w:p>
    <w:p w14:paraId="7ACC404A"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Going to school</w:t>
      </w:r>
    </w:p>
    <w:p w14:paraId="7ACC404B"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Accessing health care</w:t>
      </w:r>
    </w:p>
    <w:p w14:paraId="7ACC404C"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Reporting abuse</w:t>
      </w:r>
    </w:p>
    <w:p w14:paraId="7ACC404D"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Requesting accommodations</w:t>
      </w:r>
    </w:p>
    <w:p w14:paraId="7ACC404E"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Appearing in court</w:t>
      </w:r>
    </w:p>
    <w:p w14:paraId="7ACC404F" w14:textId="77777777" w:rsidR="00E85547" w:rsidRDefault="00BE18C1">
      <w:pPr>
        <w:numPr>
          <w:ilvl w:val="0"/>
          <w:numId w:val="10"/>
        </w:numPr>
        <w:pBdr>
          <w:top w:val="nil"/>
          <w:left w:val="nil"/>
          <w:bottom w:val="nil"/>
          <w:right w:val="nil"/>
          <w:between w:val="nil"/>
        </w:pBdr>
        <w:spacing w:after="0"/>
        <w:rPr>
          <w:sz w:val="28"/>
          <w:szCs w:val="28"/>
        </w:rPr>
      </w:pPr>
      <w:r>
        <w:rPr>
          <w:sz w:val="28"/>
          <w:szCs w:val="28"/>
        </w:rPr>
        <w:t>Calling emergency services</w:t>
      </w:r>
    </w:p>
    <w:p w14:paraId="7ACC4050" w14:textId="77777777" w:rsidR="00E85547" w:rsidRDefault="00BE18C1">
      <w:pPr>
        <w:numPr>
          <w:ilvl w:val="0"/>
          <w:numId w:val="10"/>
        </w:numPr>
        <w:pBdr>
          <w:top w:val="nil"/>
          <w:left w:val="nil"/>
          <w:bottom w:val="nil"/>
          <w:right w:val="nil"/>
          <w:between w:val="nil"/>
        </w:pBdr>
        <w:rPr>
          <w:sz w:val="28"/>
          <w:szCs w:val="28"/>
        </w:rPr>
      </w:pPr>
      <w:r>
        <w:rPr>
          <w:sz w:val="28"/>
          <w:szCs w:val="28"/>
        </w:rPr>
        <w:t>Participating in community life</w:t>
      </w:r>
    </w:p>
    <w:p w14:paraId="7ACC4051" w14:textId="77777777" w:rsidR="00E85547" w:rsidRDefault="00BE18C1">
      <w:pPr>
        <w:pBdr>
          <w:top w:val="nil"/>
          <w:left w:val="nil"/>
          <w:bottom w:val="nil"/>
          <w:right w:val="nil"/>
          <w:between w:val="nil"/>
        </w:pBdr>
        <w:ind w:left="720" w:hanging="360"/>
        <w:rPr>
          <w:sz w:val="28"/>
          <w:szCs w:val="28"/>
        </w:rPr>
      </w:pPr>
      <w:r>
        <w:rPr>
          <w:sz w:val="28"/>
          <w:szCs w:val="28"/>
        </w:rPr>
        <w:t xml:space="preserve">A CIL that wants to serve immigrant communities </w:t>
      </w:r>
      <w:proofErr w:type="gramStart"/>
      <w:r>
        <w:rPr>
          <w:sz w:val="28"/>
          <w:szCs w:val="28"/>
        </w:rPr>
        <w:t>has to</w:t>
      </w:r>
      <w:proofErr w:type="gramEnd"/>
      <w:r>
        <w:rPr>
          <w:sz w:val="28"/>
          <w:szCs w:val="28"/>
        </w:rPr>
        <w:t xml:space="preserve"> address not only physical access or program </w:t>
      </w:r>
      <w:proofErr w:type="gramStart"/>
      <w:r>
        <w:rPr>
          <w:sz w:val="28"/>
          <w:szCs w:val="28"/>
        </w:rPr>
        <w:t>access, but</w:t>
      </w:r>
      <w:proofErr w:type="gramEnd"/>
      <w:r>
        <w:rPr>
          <w:sz w:val="28"/>
          <w:szCs w:val="28"/>
        </w:rPr>
        <w:t xml:space="preserve"> also trust.</w:t>
      </w:r>
    </w:p>
    <w:p w14:paraId="7ACC4052"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 xml:space="preserve">Family Separation as a </w:t>
      </w:r>
      <w:r>
        <w:rPr>
          <w:b/>
          <w:bCs/>
          <w:sz w:val="40"/>
          <w:szCs w:val="40"/>
        </w:rPr>
        <w:br/>
        <w:t>Disability Justice Issue</w:t>
      </w:r>
    </w:p>
    <w:p w14:paraId="7ACC4053" w14:textId="77777777" w:rsidR="00E85547" w:rsidRDefault="00BE18C1">
      <w:pPr>
        <w:pBdr>
          <w:top w:val="nil"/>
          <w:left w:val="nil"/>
          <w:bottom w:val="nil"/>
          <w:right w:val="nil"/>
          <w:between w:val="nil"/>
        </w:pBdr>
        <w:ind w:left="720" w:hanging="360"/>
        <w:rPr>
          <w:sz w:val="40"/>
          <w:szCs w:val="40"/>
        </w:rPr>
      </w:pPr>
      <w:r>
        <w:rPr>
          <w:sz w:val="36"/>
          <w:szCs w:val="36"/>
        </w:rPr>
        <w:t>Family separation can mean:</w:t>
      </w:r>
    </w:p>
    <w:p w14:paraId="7ACC4054"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Loss of caregivers</w:t>
      </w:r>
    </w:p>
    <w:p w14:paraId="7ACC4055"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Loss of income</w:t>
      </w:r>
    </w:p>
    <w:p w14:paraId="7ACC4056"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Loss of transportation</w:t>
      </w:r>
    </w:p>
    <w:p w14:paraId="7ACC4057"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Loss of communication support</w:t>
      </w:r>
    </w:p>
    <w:p w14:paraId="7ACC4058"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Loss of emotional regulation support</w:t>
      </w:r>
    </w:p>
    <w:p w14:paraId="7ACC4059" w14:textId="77777777" w:rsidR="00E85547" w:rsidRDefault="00BE18C1">
      <w:pPr>
        <w:numPr>
          <w:ilvl w:val="0"/>
          <w:numId w:val="26"/>
        </w:numPr>
        <w:pBdr>
          <w:top w:val="nil"/>
          <w:left w:val="nil"/>
          <w:bottom w:val="nil"/>
          <w:right w:val="nil"/>
          <w:between w:val="nil"/>
        </w:pBdr>
        <w:spacing w:after="0"/>
        <w:rPr>
          <w:sz w:val="28"/>
          <w:szCs w:val="28"/>
        </w:rPr>
      </w:pPr>
      <w:r>
        <w:rPr>
          <w:sz w:val="28"/>
          <w:szCs w:val="28"/>
        </w:rPr>
        <w:t>Crisis for disabled children, parents, and elders</w:t>
      </w:r>
    </w:p>
    <w:p w14:paraId="7ACC405A" w14:textId="77777777" w:rsidR="00E85547" w:rsidRDefault="00BE18C1">
      <w:pPr>
        <w:numPr>
          <w:ilvl w:val="0"/>
          <w:numId w:val="26"/>
        </w:numPr>
        <w:pBdr>
          <w:top w:val="nil"/>
          <w:left w:val="nil"/>
          <w:bottom w:val="nil"/>
          <w:right w:val="nil"/>
          <w:between w:val="nil"/>
        </w:pBdr>
        <w:rPr>
          <w:sz w:val="28"/>
          <w:szCs w:val="28"/>
        </w:rPr>
      </w:pPr>
      <w:r>
        <w:rPr>
          <w:sz w:val="28"/>
          <w:szCs w:val="28"/>
        </w:rPr>
        <w:t>Increased risk of institutionalization or neglect</w:t>
      </w:r>
    </w:p>
    <w:p w14:paraId="7ACC405B"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Disabled Parents, Disabled Children,</w:t>
      </w:r>
      <w:r>
        <w:rPr>
          <w:b/>
          <w:bCs/>
          <w:sz w:val="40"/>
          <w:szCs w:val="40"/>
        </w:rPr>
        <w:br/>
        <w:t>and Mixed-Status Families</w:t>
      </w:r>
    </w:p>
    <w:p w14:paraId="7ACC405C" w14:textId="77777777" w:rsidR="00E85547" w:rsidRDefault="00BE18C1">
      <w:pPr>
        <w:spacing w:before="220" w:after="220" w:line="342" w:lineRule="auto"/>
        <w:rPr>
          <w:sz w:val="28"/>
          <w:szCs w:val="28"/>
        </w:rPr>
      </w:pPr>
      <w:r>
        <w:rPr>
          <w:sz w:val="28"/>
          <w:szCs w:val="28"/>
        </w:rPr>
        <w:t>Impacts appear across the family as:</w:t>
      </w:r>
    </w:p>
    <w:p w14:paraId="7ACC405D" w14:textId="77777777" w:rsidR="00E85547" w:rsidRDefault="00BE18C1">
      <w:pPr>
        <w:numPr>
          <w:ilvl w:val="0"/>
          <w:numId w:val="17"/>
        </w:numPr>
        <w:spacing w:before="220" w:after="0"/>
        <w:rPr>
          <w:sz w:val="28"/>
          <w:szCs w:val="28"/>
        </w:rPr>
      </w:pPr>
      <w:r>
        <w:rPr>
          <w:sz w:val="28"/>
          <w:szCs w:val="28"/>
        </w:rPr>
        <w:t>Disabled parents afraid to seek services</w:t>
      </w:r>
    </w:p>
    <w:p w14:paraId="7ACC405E" w14:textId="77777777" w:rsidR="00E85547" w:rsidRDefault="00BE18C1">
      <w:pPr>
        <w:numPr>
          <w:ilvl w:val="0"/>
          <w:numId w:val="17"/>
        </w:numPr>
        <w:spacing w:after="0"/>
        <w:rPr>
          <w:sz w:val="28"/>
          <w:szCs w:val="28"/>
        </w:rPr>
      </w:pPr>
      <w:r>
        <w:rPr>
          <w:sz w:val="28"/>
          <w:szCs w:val="28"/>
        </w:rPr>
        <w:t>Disabled children losing caregivers</w:t>
      </w:r>
    </w:p>
    <w:p w14:paraId="7ACC405F" w14:textId="77777777" w:rsidR="00E85547" w:rsidRDefault="00BE18C1">
      <w:pPr>
        <w:numPr>
          <w:ilvl w:val="0"/>
          <w:numId w:val="17"/>
        </w:numPr>
        <w:spacing w:after="0"/>
        <w:rPr>
          <w:sz w:val="28"/>
          <w:szCs w:val="28"/>
        </w:rPr>
      </w:pPr>
      <w:r>
        <w:rPr>
          <w:sz w:val="28"/>
          <w:szCs w:val="28"/>
        </w:rPr>
        <w:t>Disabled elders losing support</w:t>
      </w:r>
    </w:p>
    <w:p w14:paraId="7ACC4060" w14:textId="77777777" w:rsidR="00E85547" w:rsidRDefault="00BE18C1">
      <w:pPr>
        <w:numPr>
          <w:ilvl w:val="0"/>
          <w:numId w:val="17"/>
        </w:numPr>
        <w:spacing w:after="0"/>
        <w:rPr>
          <w:sz w:val="28"/>
          <w:szCs w:val="28"/>
        </w:rPr>
      </w:pPr>
      <w:r>
        <w:rPr>
          <w:sz w:val="28"/>
          <w:szCs w:val="28"/>
        </w:rPr>
        <w:t>U.S. citizen children affected by a parent’s detention or deportation</w:t>
      </w:r>
    </w:p>
    <w:p w14:paraId="7ACC4061" w14:textId="77777777" w:rsidR="00E85547" w:rsidRDefault="00BE18C1">
      <w:pPr>
        <w:numPr>
          <w:ilvl w:val="0"/>
          <w:numId w:val="17"/>
        </w:numPr>
        <w:spacing w:after="220"/>
        <w:rPr>
          <w:sz w:val="28"/>
          <w:szCs w:val="28"/>
        </w:rPr>
      </w:pPr>
      <w:r>
        <w:rPr>
          <w:sz w:val="28"/>
          <w:szCs w:val="28"/>
        </w:rPr>
        <w:t>Mixed-status families navigating impossible choices</w:t>
      </w:r>
    </w:p>
    <w:p w14:paraId="7ACC4062" w14:textId="77777777" w:rsidR="00E85547" w:rsidRDefault="00E85547">
      <w:pPr>
        <w:spacing w:before="220" w:after="220" w:line="342" w:lineRule="auto"/>
        <w:ind w:left="600" w:right="600"/>
        <w:rPr>
          <w:sz w:val="28"/>
          <w:szCs w:val="28"/>
        </w:rPr>
      </w:pPr>
    </w:p>
    <w:p w14:paraId="7ACC4063"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Detention as an Access Crisis</w:t>
      </w:r>
    </w:p>
    <w:p w14:paraId="7ACC4064" w14:textId="77777777" w:rsidR="00E85547" w:rsidRDefault="00BE18C1">
      <w:pPr>
        <w:pBdr>
          <w:top w:val="nil"/>
          <w:left w:val="nil"/>
          <w:bottom w:val="nil"/>
          <w:right w:val="nil"/>
          <w:between w:val="nil"/>
        </w:pBdr>
        <w:ind w:left="720" w:hanging="360"/>
        <w:rPr>
          <w:sz w:val="40"/>
          <w:szCs w:val="40"/>
        </w:rPr>
      </w:pPr>
      <w:r>
        <w:rPr>
          <w:sz w:val="36"/>
          <w:szCs w:val="36"/>
        </w:rPr>
        <w:t>Immigration detention raises disability concerns around:</w:t>
      </w:r>
    </w:p>
    <w:p w14:paraId="7ACC4065"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Physical access</w:t>
      </w:r>
    </w:p>
    <w:p w14:paraId="7ACC4066"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Medical neglect</w:t>
      </w:r>
    </w:p>
    <w:p w14:paraId="7ACC4067"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Mental health trauma</w:t>
      </w:r>
    </w:p>
    <w:p w14:paraId="7ACC4068"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Communication access</w:t>
      </w:r>
    </w:p>
    <w:p w14:paraId="7ACC4069"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Reasonable modifications</w:t>
      </w:r>
    </w:p>
    <w:p w14:paraId="7ACC406A"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Isolation</w:t>
      </w:r>
    </w:p>
    <w:p w14:paraId="7ACC406B"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Legal participation</w:t>
      </w:r>
    </w:p>
    <w:p w14:paraId="7ACC406C" w14:textId="77777777" w:rsidR="00E85547" w:rsidRDefault="00BE18C1">
      <w:pPr>
        <w:numPr>
          <w:ilvl w:val="0"/>
          <w:numId w:val="15"/>
        </w:numPr>
        <w:pBdr>
          <w:top w:val="nil"/>
          <w:left w:val="nil"/>
          <w:bottom w:val="nil"/>
          <w:right w:val="nil"/>
          <w:between w:val="nil"/>
        </w:pBdr>
        <w:spacing w:after="0"/>
        <w:rPr>
          <w:sz w:val="28"/>
          <w:szCs w:val="28"/>
        </w:rPr>
      </w:pPr>
      <w:r>
        <w:rPr>
          <w:sz w:val="28"/>
          <w:szCs w:val="28"/>
        </w:rPr>
        <w:t>Continuity of care</w:t>
      </w:r>
    </w:p>
    <w:p w14:paraId="7ACC406D" w14:textId="77777777" w:rsidR="00E85547" w:rsidRDefault="00BE18C1">
      <w:pPr>
        <w:numPr>
          <w:ilvl w:val="0"/>
          <w:numId w:val="15"/>
        </w:numPr>
        <w:pBdr>
          <w:top w:val="nil"/>
          <w:left w:val="nil"/>
          <w:bottom w:val="nil"/>
          <w:right w:val="nil"/>
          <w:between w:val="nil"/>
        </w:pBdr>
        <w:rPr>
          <w:sz w:val="28"/>
          <w:szCs w:val="28"/>
        </w:rPr>
      </w:pPr>
      <w:r>
        <w:rPr>
          <w:sz w:val="28"/>
          <w:szCs w:val="28"/>
        </w:rPr>
        <w:t>The loss of any of these rights has cost disabled lives</w:t>
      </w:r>
    </w:p>
    <w:p w14:paraId="7ACC406E"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Civil Rights Do Not Disappear During Immigration Enforcement</w:t>
      </w:r>
    </w:p>
    <w:p w14:paraId="7ACC406F" w14:textId="77777777" w:rsidR="00E85547" w:rsidRDefault="00BE18C1">
      <w:pPr>
        <w:pBdr>
          <w:top w:val="nil"/>
          <w:left w:val="nil"/>
          <w:bottom w:val="nil"/>
          <w:right w:val="nil"/>
          <w:between w:val="nil"/>
        </w:pBdr>
        <w:ind w:left="720" w:hanging="360"/>
        <w:jc w:val="center"/>
        <w:rPr>
          <w:sz w:val="28"/>
          <w:szCs w:val="28"/>
        </w:rPr>
      </w:pPr>
      <w:r>
        <w:rPr>
          <w:sz w:val="28"/>
          <w:szCs w:val="28"/>
        </w:rPr>
        <w:t>We are not providing legal advice today. But we are grounding this conversation in disability civil rights principles that matter whenever disabled people interact with public systems, federally funded systems, enforcement systems, courts, detention, and services.</w:t>
      </w:r>
    </w:p>
    <w:p w14:paraId="7ACC4070" w14:textId="77777777" w:rsidR="00E85547" w:rsidRDefault="00BE18C1">
      <w:pPr>
        <w:pBdr>
          <w:top w:val="nil"/>
          <w:left w:val="nil"/>
          <w:bottom w:val="nil"/>
          <w:right w:val="nil"/>
          <w:between w:val="nil"/>
        </w:pBdr>
        <w:ind w:left="720" w:hanging="360"/>
        <w:jc w:val="center"/>
        <w:rPr>
          <w:sz w:val="28"/>
          <w:szCs w:val="28"/>
        </w:rPr>
      </w:pPr>
      <w:r>
        <w:rPr>
          <w:sz w:val="28"/>
          <w:szCs w:val="28"/>
        </w:rPr>
        <w:t>Immigration status is often used politically to justify exclusion. But disability does not disappear in enforcement contexts. Access needs do not disappear. Communication needs do not disappear. The need for reasonable modifications does not disappear.</w:t>
      </w:r>
    </w:p>
    <w:p w14:paraId="7ACC4071" w14:textId="77777777" w:rsidR="00E85547" w:rsidRDefault="00BE18C1">
      <w:pPr>
        <w:pBdr>
          <w:top w:val="nil"/>
          <w:left w:val="nil"/>
          <w:bottom w:val="nil"/>
          <w:right w:val="nil"/>
          <w:between w:val="nil"/>
        </w:pBdr>
        <w:ind w:left="720" w:hanging="360"/>
        <w:jc w:val="center"/>
        <w:rPr>
          <w:b/>
          <w:bCs/>
          <w:sz w:val="40"/>
          <w:szCs w:val="40"/>
        </w:rPr>
      </w:pPr>
      <w:r>
        <w:rPr>
          <w:b/>
          <w:bCs/>
          <w:sz w:val="40"/>
          <w:szCs w:val="40"/>
        </w:rPr>
        <w:lastRenderedPageBreak/>
        <w:t>Civil rights frame: ADA, Section 504, and disability discrimination</w:t>
      </w:r>
    </w:p>
    <w:p w14:paraId="7ACC4072" w14:textId="77777777" w:rsidR="00E85547" w:rsidRDefault="00BE18C1">
      <w:pPr>
        <w:ind w:left="720" w:hanging="360"/>
        <w:rPr>
          <w:sz w:val="40"/>
          <w:szCs w:val="40"/>
        </w:rPr>
      </w:pPr>
      <w:r>
        <w:rPr>
          <w:sz w:val="28"/>
          <w:szCs w:val="28"/>
        </w:rPr>
        <w:t>These laws create disability access obligations in many contexts, including public entities and federally funded programs.</w:t>
      </w:r>
    </w:p>
    <w:p w14:paraId="7ACC4073" w14:textId="77777777" w:rsidR="00E85547" w:rsidRDefault="00BE18C1">
      <w:pPr>
        <w:pBdr>
          <w:top w:val="nil"/>
          <w:left w:val="nil"/>
          <w:bottom w:val="nil"/>
          <w:right w:val="nil"/>
          <w:between w:val="nil"/>
        </w:pBdr>
        <w:ind w:left="720" w:hanging="360"/>
        <w:rPr>
          <w:sz w:val="36"/>
          <w:szCs w:val="36"/>
        </w:rPr>
      </w:pPr>
      <w:r>
        <w:rPr>
          <w:sz w:val="36"/>
          <w:szCs w:val="36"/>
        </w:rPr>
        <w:t>Disability rights principles include:</w:t>
      </w:r>
    </w:p>
    <w:p w14:paraId="7ACC4074" w14:textId="77777777" w:rsidR="00E85547" w:rsidRDefault="00BE18C1">
      <w:pPr>
        <w:numPr>
          <w:ilvl w:val="0"/>
          <w:numId w:val="12"/>
        </w:numPr>
        <w:pBdr>
          <w:top w:val="nil"/>
          <w:left w:val="nil"/>
          <w:bottom w:val="nil"/>
          <w:right w:val="nil"/>
          <w:between w:val="nil"/>
        </w:pBdr>
        <w:spacing w:after="0"/>
        <w:rPr>
          <w:sz w:val="28"/>
          <w:szCs w:val="28"/>
        </w:rPr>
      </w:pPr>
      <w:r>
        <w:rPr>
          <w:sz w:val="28"/>
          <w:szCs w:val="28"/>
        </w:rPr>
        <w:t>Equal access</w:t>
      </w:r>
    </w:p>
    <w:p w14:paraId="7ACC4075" w14:textId="77777777" w:rsidR="00E85547" w:rsidRDefault="00BE18C1">
      <w:pPr>
        <w:numPr>
          <w:ilvl w:val="0"/>
          <w:numId w:val="12"/>
        </w:numPr>
        <w:pBdr>
          <w:top w:val="nil"/>
          <w:left w:val="nil"/>
          <w:bottom w:val="nil"/>
          <w:right w:val="nil"/>
          <w:between w:val="nil"/>
        </w:pBdr>
        <w:spacing w:after="0"/>
        <w:rPr>
          <w:sz w:val="28"/>
          <w:szCs w:val="28"/>
        </w:rPr>
      </w:pPr>
      <w:r>
        <w:rPr>
          <w:sz w:val="28"/>
          <w:szCs w:val="28"/>
        </w:rPr>
        <w:t>Reasonable modifications</w:t>
      </w:r>
    </w:p>
    <w:p w14:paraId="7ACC4076" w14:textId="77777777" w:rsidR="00E85547" w:rsidRDefault="00BE18C1">
      <w:pPr>
        <w:numPr>
          <w:ilvl w:val="0"/>
          <w:numId w:val="12"/>
        </w:numPr>
        <w:pBdr>
          <w:top w:val="nil"/>
          <w:left w:val="nil"/>
          <w:bottom w:val="nil"/>
          <w:right w:val="nil"/>
          <w:between w:val="nil"/>
        </w:pBdr>
        <w:spacing w:after="0"/>
        <w:rPr>
          <w:sz w:val="28"/>
          <w:szCs w:val="28"/>
        </w:rPr>
      </w:pPr>
      <w:r>
        <w:rPr>
          <w:sz w:val="28"/>
          <w:szCs w:val="28"/>
        </w:rPr>
        <w:t>Effective communication</w:t>
      </w:r>
    </w:p>
    <w:p w14:paraId="7ACC4077" w14:textId="77777777" w:rsidR="00E85547" w:rsidRDefault="00BE18C1">
      <w:pPr>
        <w:numPr>
          <w:ilvl w:val="0"/>
          <w:numId w:val="12"/>
        </w:numPr>
        <w:pBdr>
          <w:top w:val="nil"/>
          <w:left w:val="nil"/>
          <w:bottom w:val="nil"/>
          <w:right w:val="nil"/>
          <w:between w:val="nil"/>
        </w:pBdr>
        <w:spacing w:after="0"/>
        <w:rPr>
          <w:sz w:val="28"/>
          <w:szCs w:val="28"/>
        </w:rPr>
      </w:pPr>
      <w:r>
        <w:rPr>
          <w:sz w:val="28"/>
          <w:szCs w:val="28"/>
        </w:rPr>
        <w:t>Nondiscrimination</w:t>
      </w:r>
    </w:p>
    <w:p w14:paraId="7ACC4078" w14:textId="77777777" w:rsidR="00E85547" w:rsidRDefault="00BE18C1">
      <w:pPr>
        <w:numPr>
          <w:ilvl w:val="0"/>
          <w:numId w:val="12"/>
        </w:numPr>
        <w:pBdr>
          <w:top w:val="nil"/>
          <w:left w:val="nil"/>
          <w:bottom w:val="nil"/>
          <w:right w:val="nil"/>
          <w:between w:val="nil"/>
        </w:pBdr>
        <w:spacing w:after="0"/>
        <w:rPr>
          <w:sz w:val="28"/>
          <w:szCs w:val="28"/>
        </w:rPr>
      </w:pPr>
      <w:r>
        <w:rPr>
          <w:sz w:val="28"/>
          <w:szCs w:val="28"/>
        </w:rPr>
        <w:t>Accessible programs and services</w:t>
      </w:r>
    </w:p>
    <w:p w14:paraId="7ACC4079" w14:textId="77777777" w:rsidR="00E85547" w:rsidRDefault="00BE18C1">
      <w:pPr>
        <w:numPr>
          <w:ilvl w:val="0"/>
          <w:numId w:val="12"/>
        </w:numPr>
        <w:pBdr>
          <w:top w:val="nil"/>
          <w:left w:val="nil"/>
          <w:bottom w:val="nil"/>
          <w:right w:val="nil"/>
          <w:between w:val="nil"/>
        </w:pBdr>
        <w:rPr>
          <w:sz w:val="28"/>
          <w:szCs w:val="28"/>
        </w:rPr>
      </w:pPr>
      <w:r>
        <w:rPr>
          <w:sz w:val="28"/>
          <w:szCs w:val="28"/>
        </w:rPr>
        <w:t>Protection from disability-based exclusion</w:t>
      </w:r>
    </w:p>
    <w:p w14:paraId="7ACC407A"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The Immigration System Is Often Built Against Disabled People</w:t>
      </w:r>
    </w:p>
    <w:p w14:paraId="7ACC407B" w14:textId="77777777" w:rsidR="00E85547" w:rsidRDefault="00BE18C1">
      <w:pPr>
        <w:pBdr>
          <w:top w:val="nil"/>
          <w:left w:val="nil"/>
          <w:bottom w:val="nil"/>
          <w:right w:val="nil"/>
          <w:between w:val="nil"/>
        </w:pBdr>
        <w:ind w:left="720" w:hanging="360"/>
        <w:rPr>
          <w:sz w:val="40"/>
          <w:szCs w:val="40"/>
        </w:rPr>
      </w:pPr>
      <w:r>
        <w:rPr>
          <w:sz w:val="36"/>
          <w:szCs w:val="36"/>
        </w:rPr>
        <w:t>Disabled immigrants may face barriers related to:</w:t>
      </w:r>
    </w:p>
    <w:p w14:paraId="7ACC407C"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Medical inadmissibility frameworks</w:t>
      </w:r>
    </w:p>
    <w:p w14:paraId="7ACC407D"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Poverty and sponsorship requirements</w:t>
      </w:r>
    </w:p>
    <w:p w14:paraId="7ACC407E"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Language access</w:t>
      </w:r>
    </w:p>
    <w:p w14:paraId="7ACC407F"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Legal complexity</w:t>
      </w:r>
    </w:p>
    <w:p w14:paraId="7ACC4080"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Trauma</w:t>
      </w:r>
    </w:p>
    <w:p w14:paraId="7ACC4081"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Detention conditions</w:t>
      </w:r>
    </w:p>
    <w:p w14:paraId="7ACC4082" w14:textId="77777777" w:rsidR="00E85547" w:rsidRDefault="00BE18C1">
      <w:pPr>
        <w:numPr>
          <w:ilvl w:val="0"/>
          <w:numId w:val="4"/>
        </w:numPr>
        <w:pBdr>
          <w:top w:val="nil"/>
          <w:left w:val="nil"/>
          <w:bottom w:val="nil"/>
          <w:right w:val="nil"/>
          <w:between w:val="nil"/>
        </w:pBdr>
        <w:spacing w:after="0"/>
        <w:rPr>
          <w:sz w:val="28"/>
          <w:szCs w:val="28"/>
        </w:rPr>
      </w:pPr>
      <w:r>
        <w:rPr>
          <w:sz w:val="28"/>
          <w:szCs w:val="28"/>
        </w:rPr>
        <w:t>Lack of accommodations</w:t>
      </w:r>
    </w:p>
    <w:p w14:paraId="7ACC4083" w14:textId="77777777" w:rsidR="00E85547" w:rsidRDefault="00BE18C1">
      <w:pPr>
        <w:numPr>
          <w:ilvl w:val="0"/>
          <w:numId w:val="4"/>
        </w:numPr>
        <w:pBdr>
          <w:top w:val="nil"/>
          <w:left w:val="nil"/>
          <w:bottom w:val="nil"/>
          <w:right w:val="nil"/>
          <w:between w:val="nil"/>
        </w:pBdr>
        <w:rPr>
          <w:sz w:val="28"/>
          <w:szCs w:val="28"/>
        </w:rPr>
      </w:pPr>
      <w:r>
        <w:rPr>
          <w:sz w:val="28"/>
          <w:szCs w:val="28"/>
        </w:rPr>
        <w:t>Ableist assumptions about dependency and worth</w:t>
      </w:r>
    </w:p>
    <w:p w14:paraId="7ACC4084"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War, Migration, and Disabled Bodies</w:t>
      </w:r>
    </w:p>
    <w:p w14:paraId="7ACC4085" w14:textId="77777777" w:rsidR="00E85547" w:rsidRDefault="00BE18C1">
      <w:pPr>
        <w:pBdr>
          <w:top w:val="nil"/>
          <w:left w:val="nil"/>
          <w:bottom w:val="nil"/>
          <w:right w:val="nil"/>
          <w:between w:val="nil"/>
        </w:pBdr>
        <w:ind w:left="720" w:hanging="360"/>
        <w:rPr>
          <w:sz w:val="40"/>
          <w:szCs w:val="40"/>
        </w:rPr>
      </w:pPr>
      <w:r>
        <w:rPr>
          <w:sz w:val="36"/>
          <w:szCs w:val="36"/>
        </w:rPr>
        <w:t>Disability and migration are shaped by:</w:t>
      </w:r>
    </w:p>
    <w:p w14:paraId="7ACC4086"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War</w:t>
      </w:r>
    </w:p>
    <w:p w14:paraId="7ACC4087"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State violence</w:t>
      </w:r>
    </w:p>
    <w:p w14:paraId="7ACC4088"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Poverty</w:t>
      </w:r>
    </w:p>
    <w:p w14:paraId="7ACC4089"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Climate disaster</w:t>
      </w:r>
    </w:p>
    <w:p w14:paraId="7ACC408A"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Political instability</w:t>
      </w:r>
    </w:p>
    <w:p w14:paraId="7ACC408B"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Dangerous migration routes</w:t>
      </w:r>
    </w:p>
    <w:p w14:paraId="7ACC408C"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Detention and confinement</w:t>
      </w:r>
    </w:p>
    <w:p w14:paraId="7ACC408D" w14:textId="77777777" w:rsidR="00E85547" w:rsidRDefault="00BE18C1">
      <w:pPr>
        <w:numPr>
          <w:ilvl w:val="0"/>
          <w:numId w:val="2"/>
        </w:numPr>
        <w:pBdr>
          <w:top w:val="nil"/>
          <w:left w:val="nil"/>
          <w:bottom w:val="nil"/>
          <w:right w:val="nil"/>
          <w:between w:val="nil"/>
        </w:pBdr>
        <w:spacing w:after="0"/>
        <w:rPr>
          <w:sz w:val="28"/>
          <w:szCs w:val="28"/>
        </w:rPr>
      </w:pPr>
      <w:r>
        <w:rPr>
          <w:sz w:val="28"/>
          <w:szCs w:val="28"/>
        </w:rPr>
        <w:t>Labor exploitation</w:t>
      </w:r>
    </w:p>
    <w:p w14:paraId="7ACC408E" w14:textId="77777777" w:rsidR="00E85547" w:rsidRDefault="00BE18C1">
      <w:pPr>
        <w:numPr>
          <w:ilvl w:val="0"/>
          <w:numId w:val="2"/>
        </w:numPr>
        <w:pBdr>
          <w:top w:val="nil"/>
          <w:left w:val="nil"/>
          <w:bottom w:val="nil"/>
          <w:right w:val="nil"/>
          <w:between w:val="nil"/>
        </w:pBdr>
        <w:rPr>
          <w:sz w:val="28"/>
          <w:szCs w:val="28"/>
        </w:rPr>
      </w:pPr>
      <w:r>
        <w:rPr>
          <w:sz w:val="28"/>
          <w:szCs w:val="28"/>
        </w:rPr>
        <w:t>Lack of access to care</w:t>
      </w:r>
    </w:p>
    <w:p w14:paraId="7ACC408F" w14:textId="77777777" w:rsidR="00E85547" w:rsidRDefault="00E85547">
      <w:pPr>
        <w:pBdr>
          <w:top w:val="nil"/>
          <w:left w:val="nil"/>
          <w:bottom w:val="nil"/>
          <w:right w:val="nil"/>
          <w:between w:val="nil"/>
        </w:pBdr>
        <w:rPr>
          <w:sz w:val="28"/>
          <w:szCs w:val="28"/>
        </w:rPr>
      </w:pPr>
    </w:p>
    <w:p w14:paraId="7ACC4090"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Why Our Movements Have Worked in Silos</w:t>
      </w:r>
    </w:p>
    <w:p w14:paraId="7ACC4091" w14:textId="77777777" w:rsidR="00E85547" w:rsidRDefault="00BE18C1">
      <w:pPr>
        <w:pBdr>
          <w:top w:val="nil"/>
          <w:left w:val="nil"/>
          <w:bottom w:val="nil"/>
          <w:right w:val="nil"/>
          <w:between w:val="nil"/>
        </w:pBdr>
        <w:ind w:left="720" w:hanging="360"/>
        <w:rPr>
          <w:sz w:val="40"/>
          <w:szCs w:val="40"/>
        </w:rPr>
      </w:pPr>
      <w:r>
        <w:rPr>
          <w:sz w:val="36"/>
          <w:szCs w:val="36"/>
        </w:rPr>
        <w:t>Disability justice and immigrant justice have often been separated by:</w:t>
      </w:r>
    </w:p>
    <w:p w14:paraId="7ACC4092"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Funding structures</w:t>
      </w:r>
    </w:p>
    <w:p w14:paraId="7ACC4093"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Different policy languages</w:t>
      </w:r>
    </w:p>
    <w:p w14:paraId="7ACC4094"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Lack of shared relationships</w:t>
      </w:r>
    </w:p>
    <w:p w14:paraId="7ACC4095"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Race and language barriers</w:t>
      </w:r>
    </w:p>
    <w:p w14:paraId="7ACC4096"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Service eligibility confusion</w:t>
      </w:r>
    </w:p>
    <w:p w14:paraId="7ACC4097"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Fear of political risk</w:t>
      </w:r>
    </w:p>
    <w:p w14:paraId="7ACC4098" w14:textId="77777777" w:rsidR="00E85547" w:rsidRDefault="00BE18C1">
      <w:pPr>
        <w:numPr>
          <w:ilvl w:val="0"/>
          <w:numId w:val="25"/>
        </w:numPr>
        <w:pBdr>
          <w:top w:val="nil"/>
          <w:left w:val="nil"/>
          <w:bottom w:val="nil"/>
          <w:right w:val="nil"/>
          <w:between w:val="nil"/>
        </w:pBdr>
        <w:spacing w:after="0"/>
        <w:rPr>
          <w:sz w:val="28"/>
          <w:szCs w:val="28"/>
        </w:rPr>
      </w:pPr>
      <w:r>
        <w:rPr>
          <w:sz w:val="28"/>
          <w:szCs w:val="28"/>
        </w:rPr>
        <w:t>Narrow definitions of “disability issues”</w:t>
      </w:r>
    </w:p>
    <w:p w14:paraId="7ACC4099" w14:textId="77777777" w:rsidR="00E85547" w:rsidRDefault="00BE18C1">
      <w:pPr>
        <w:numPr>
          <w:ilvl w:val="0"/>
          <w:numId w:val="25"/>
        </w:numPr>
        <w:pBdr>
          <w:top w:val="nil"/>
          <w:left w:val="nil"/>
          <w:bottom w:val="nil"/>
          <w:right w:val="nil"/>
          <w:between w:val="nil"/>
        </w:pBdr>
        <w:rPr>
          <w:sz w:val="28"/>
          <w:szCs w:val="28"/>
        </w:rPr>
      </w:pPr>
      <w:r>
        <w:rPr>
          <w:sz w:val="28"/>
          <w:szCs w:val="28"/>
        </w:rPr>
        <w:t>Narrow definitions of “immigration issues”</w:t>
      </w:r>
    </w:p>
    <w:p w14:paraId="7ACC409A"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The Cost of Working in Silos</w:t>
      </w:r>
    </w:p>
    <w:p w14:paraId="7ACC409B" w14:textId="77777777" w:rsidR="00E85547" w:rsidRDefault="00BE18C1">
      <w:pPr>
        <w:pBdr>
          <w:top w:val="nil"/>
          <w:left w:val="nil"/>
          <w:bottom w:val="nil"/>
          <w:right w:val="nil"/>
          <w:between w:val="nil"/>
        </w:pBdr>
        <w:ind w:left="720" w:hanging="360"/>
        <w:rPr>
          <w:sz w:val="40"/>
          <w:szCs w:val="40"/>
        </w:rPr>
      </w:pPr>
      <w:r>
        <w:rPr>
          <w:sz w:val="36"/>
          <w:szCs w:val="36"/>
        </w:rPr>
        <w:t>When we work in silos:</w:t>
      </w:r>
    </w:p>
    <w:p w14:paraId="7ACC409C" w14:textId="77777777" w:rsidR="00E85547" w:rsidRDefault="00BE18C1">
      <w:pPr>
        <w:numPr>
          <w:ilvl w:val="0"/>
          <w:numId w:val="7"/>
        </w:numPr>
        <w:pBdr>
          <w:top w:val="nil"/>
          <w:left w:val="nil"/>
          <w:bottom w:val="nil"/>
          <w:right w:val="nil"/>
          <w:between w:val="nil"/>
        </w:pBdr>
        <w:spacing w:after="0"/>
        <w:rPr>
          <w:sz w:val="28"/>
          <w:szCs w:val="28"/>
        </w:rPr>
      </w:pPr>
      <w:r>
        <w:rPr>
          <w:sz w:val="28"/>
          <w:szCs w:val="28"/>
        </w:rPr>
        <w:t>Disabled immigrants remain invisible</w:t>
      </w:r>
    </w:p>
    <w:p w14:paraId="7ACC409D" w14:textId="77777777" w:rsidR="00E85547" w:rsidRDefault="00BE18C1">
      <w:pPr>
        <w:numPr>
          <w:ilvl w:val="0"/>
          <w:numId w:val="7"/>
        </w:numPr>
        <w:pBdr>
          <w:top w:val="nil"/>
          <w:left w:val="nil"/>
          <w:bottom w:val="nil"/>
          <w:right w:val="nil"/>
          <w:between w:val="nil"/>
        </w:pBdr>
        <w:spacing w:after="0"/>
        <w:rPr>
          <w:sz w:val="28"/>
          <w:szCs w:val="28"/>
        </w:rPr>
      </w:pPr>
      <w:r>
        <w:rPr>
          <w:sz w:val="28"/>
          <w:szCs w:val="28"/>
        </w:rPr>
        <w:t>Immigrant organizations lack disability access support</w:t>
      </w:r>
    </w:p>
    <w:p w14:paraId="7ACC409E" w14:textId="77777777" w:rsidR="00E85547" w:rsidRDefault="00BE18C1">
      <w:pPr>
        <w:numPr>
          <w:ilvl w:val="0"/>
          <w:numId w:val="7"/>
        </w:numPr>
        <w:pBdr>
          <w:top w:val="nil"/>
          <w:left w:val="nil"/>
          <w:bottom w:val="nil"/>
          <w:right w:val="nil"/>
          <w:between w:val="nil"/>
        </w:pBdr>
        <w:spacing w:after="0"/>
        <w:rPr>
          <w:sz w:val="28"/>
          <w:szCs w:val="28"/>
        </w:rPr>
      </w:pPr>
      <w:r>
        <w:rPr>
          <w:sz w:val="28"/>
          <w:szCs w:val="28"/>
        </w:rPr>
        <w:t>CILs miss entire communities</w:t>
      </w:r>
    </w:p>
    <w:p w14:paraId="7ACC409F" w14:textId="77777777" w:rsidR="00E85547" w:rsidRDefault="00BE18C1">
      <w:pPr>
        <w:numPr>
          <w:ilvl w:val="0"/>
          <w:numId w:val="7"/>
        </w:numPr>
        <w:pBdr>
          <w:top w:val="nil"/>
          <w:left w:val="nil"/>
          <w:bottom w:val="nil"/>
          <w:right w:val="nil"/>
          <w:between w:val="nil"/>
        </w:pBdr>
        <w:spacing w:after="0"/>
        <w:rPr>
          <w:sz w:val="28"/>
          <w:szCs w:val="28"/>
        </w:rPr>
      </w:pPr>
      <w:r>
        <w:rPr>
          <w:sz w:val="28"/>
          <w:szCs w:val="28"/>
        </w:rPr>
        <w:t>Families fall through gaps</w:t>
      </w:r>
    </w:p>
    <w:p w14:paraId="7ACC40A0" w14:textId="77777777" w:rsidR="00E85547" w:rsidRDefault="00BE18C1">
      <w:pPr>
        <w:numPr>
          <w:ilvl w:val="0"/>
          <w:numId w:val="7"/>
        </w:numPr>
        <w:pBdr>
          <w:top w:val="nil"/>
          <w:left w:val="nil"/>
          <w:bottom w:val="nil"/>
          <w:right w:val="nil"/>
          <w:between w:val="nil"/>
        </w:pBdr>
        <w:spacing w:after="0"/>
        <w:rPr>
          <w:sz w:val="28"/>
          <w:szCs w:val="28"/>
        </w:rPr>
      </w:pPr>
      <w:r>
        <w:rPr>
          <w:sz w:val="28"/>
          <w:szCs w:val="28"/>
        </w:rPr>
        <w:t>Advocacy campaigns are weaker</w:t>
      </w:r>
    </w:p>
    <w:p w14:paraId="7ACC40A1" w14:textId="77777777" w:rsidR="00E85547" w:rsidRDefault="00BE18C1">
      <w:pPr>
        <w:numPr>
          <w:ilvl w:val="0"/>
          <w:numId w:val="7"/>
        </w:numPr>
        <w:pBdr>
          <w:top w:val="nil"/>
          <w:left w:val="nil"/>
          <w:bottom w:val="nil"/>
          <w:right w:val="nil"/>
          <w:between w:val="nil"/>
        </w:pBdr>
        <w:rPr>
          <w:sz w:val="28"/>
          <w:szCs w:val="28"/>
        </w:rPr>
      </w:pPr>
      <w:r>
        <w:rPr>
          <w:sz w:val="28"/>
          <w:szCs w:val="28"/>
        </w:rPr>
        <w:t>Systems avoid accountability</w:t>
      </w:r>
    </w:p>
    <w:p w14:paraId="7ACC40A2" w14:textId="77777777" w:rsidR="00E85547" w:rsidRDefault="00E85547">
      <w:pPr>
        <w:pBdr>
          <w:top w:val="nil"/>
          <w:left w:val="nil"/>
          <w:bottom w:val="nil"/>
          <w:right w:val="nil"/>
          <w:between w:val="nil"/>
        </w:pBdr>
        <w:ind w:left="720" w:hanging="360"/>
        <w:rPr>
          <w:sz w:val="28"/>
          <w:szCs w:val="28"/>
        </w:rPr>
      </w:pPr>
    </w:p>
    <w:p w14:paraId="7ACC40A3" w14:textId="77777777" w:rsidR="00E85547" w:rsidRDefault="00E85547">
      <w:pPr>
        <w:pBdr>
          <w:top w:val="nil"/>
          <w:left w:val="nil"/>
          <w:bottom w:val="nil"/>
          <w:right w:val="nil"/>
          <w:between w:val="nil"/>
        </w:pBdr>
        <w:rPr>
          <w:sz w:val="40"/>
          <w:szCs w:val="40"/>
        </w:rPr>
      </w:pPr>
    </w:p>
    <w:p w14:paraId="7ACC40A4"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Common Concerns from CILs</w:t>
      </w:r>
    </w:p>
    <w:p w14:paraId="7ACC40A5" w14:textId="77777777" w:rsidR="00E85547" w:rsidRDefault="00BE18C1">
      <w:pPr>
        <w:pBdr>
          <w:top w:val="nil"/>
          <w:left w:val="nil"/>
          <w:bottom w:val="nil"/>
          <w:right w:val="nil"/>
          <w:between w:val="nil"/>
        </w:pBdr>
        <w:ind w:left="720" w:hanging="360"/>
        <w:rPr>
          <w:sz w:val="40"/>
          <w:szCs w:val="40"/>
        </w:rPr>
      </w:pPr>
      <w:r>
        <w:rPr>
          <w:sz w:val="36"/>
          <w:szCs w:val="36"/>
        </w:rPr>
        <w:t>CILs may ask themselves:</w:t>
      </w:r>
    </w:p>
    <w:p w14:paraId="7ACC40A6" w14:textId="77777777" w:rsidR="00E85547" w:rsidRDefault="00BE18C1">
      <w:pPr>
        <w:numPr>
          <w:ilvl w:val="0"/>
          <w:numId w:val="1"/>
        </w:numPr>
        <w:pBdr>
          <w:top w:val="nil"/>
          <w:left w:val="nil"/>
          <w:bottom w:val="nil"/>
          <w:right w:val="nil"/>
          <w:between w:val="nil"/>
        </w:pBdr>
        <w:spacing w:after="0"/>
        <w:rPr>
          <w:sz w:val="28"/>
          <w:szCs w:val="28"/>
        </w:rPr>
      </w:pPr>
      <w:r>
        <w:rPr>
          <w:sz w:val="28"/>
          <w:szCs w:val="28"/>
        </w:rPr>
        <w:t>Are we allowed to serve undocumented people?</w:t>
      </w:r>
    </w:p>
    <w:p w14:paraId="7ACC40A7" w14:textId="77777777" w:rsidR="00E85547" w:rsidRDefault="00BE18C1">
      <w:pPr>
        <w:numPr>
          <w:ilvl w:val="0"/>
          <w:numId w:val="1"/>
        </w:numPr>
        <w:pBdr>
          <w:top w:val="nil"/>
          <w:left w:val="nil"/>
          <w:bottom w:val="nil"/>
          <w:right w:val="nil"/>
          <w:between w:val="nil"/>
        </w:pBdr>
        <w:spacing w:after="0"/>
        <w:rPr>
          <w:sz w:val="28"/>
          <w:szCs w:val="28"/>
        </w:rPr>
      </w:pPr>
      <w:r>
        <w:rPr>
          <w:sz w:val="28"/>
          <w:szCs w:val="28"/>
        </w:rPr>
        <w:t>What if we do not have immigration expertise?</w:t>
      </w:r>
    </w:p>
    <w:p w14:paraId="7ACC40A8" w14:textId="77777777" w:rsidR="00E85547" w:rsidRDefault="00BE18C1">
      <w:pPr>
        <w:numPr>
          <w:ilvl w:val="0"/>
          <w:numId w:val="1"/>
        </w:numPr>
        <w:pBdr>
          <w:top w:val="nil"/>
          <w:left w:val="nil"/>
          <w:bottom w:val="nil"/>
          <w:right w:val="nil"/>
          <w:between w:val="nil"/>
        </w:pBdr>
        <w:spacing w:after="0"/>
        <w:rPr>
          <w:sz w:val="28"/>
          <w:szCs w:val="28"/>
        </w:rPr>
      </w:pPr>
      <w:r>
        <w:rPr>
          <w:sz w:val="28"/>
          <w:szCs w:val="28"/>
        </w:rPr>
        <w:t>What if we do not have language capacity?</w:t>
      </w:r>
    </w:p>
    <w:p w14:paraId="7ACC40A9" w14:textId="77777777" w:rsidR="00E85547" w:rsidRDefault="00BE18C1">
      <w:pPr>
        <w:numPr>
          <w:ilvl w:val="0"/>
          <w:numId w:val="1"/>
        </w:numPr>
        <w:pBdr>
          <w:top w:val="nil"/>
          <w:left w:val="nil"/>
          <w:bottom w:val="nil"/>
          <w:right w:val="nil"/>
          <w:between w:val="nil"/>
        </w:pBdr>
        <w:spacing w:after="0"/>
        <w:rPr>
          <w:sz w:val="28"/>
          <w:szCs w:val="28"/>
        </w:rPr>
      </w:pPr>
      <w:r>
        <w:rPr>
          <w:sz w:val="28"/>
          <w:szCs w:val="28"/>
        </w:rPr>
        <w:t>What if funders question this work?</w:t>
      </w:r>
    </w:p>
    <w:p w14:paraId="7ACC40AA" w14:textId="77777777" w:rsidR="00E85547" w:rsidRDefault="00BE18C1">
      <w:pPr>
        <w:numPr>
          <w:ilvl w:val="0"/>
          <w:numId w:val="1"/>
        </w:numPr>
        <w:pBdr>
          <w:top w:val="nil"/>
          <w:left w:val="nil"/>
          <w:bottom w:val="nil"/>
          <w:right w:val="nil"/>
          <w:between w:val="nil"/>
        </w:pBdr>
        <w:spacing w:after="0"/>
        <w:rPr>
          <w:sz w:val="28"/>
          <w:szCs w:val="28"/>
        </w:rPr>
      </w:pPr>
      <w:r>
        <w:rPr>
          <w:sz w:val="28"/>
          <w:szCs w:val="28"/>
        </w:rPr>
        <w:t>What if this feels too political?</w:t>
      </w:r>
    </w:p>
    <w:p w14:paraId="7ACC40AB" w14:textId="77777777" w:rsidR="00E85547" w:rsidRDefault="00BE18C1">
      <w:pPr>
        <w:numPr>
          <w:ilvl w:val="0"/>
          <w:numId w:val="1"/>
        </w:numPr>
        <w:pBdr>
          <w:top w:val="nil"/>
          <w:left w:val="nil"/>
          <w:bottom w:val="nil"/>
          <w:right w:val="nil"/>
          <w:between w:val="nil"/>
        </w:pBdr>
        <w:rPr>
          <w:sz w:val="28"/>
          <w:szCs w:val="28"/>
        </w:rPr>
      </w:pPr>
      <w:r>
        <w:rPr>
          <w:sz w:val="28"/>
          <w:szCs w:val="28"/>
        </w:rPr>
        <w:t>What if we are already stretched thin?</w:t>
      </w:r>
    </w:p>
    <w:p w14:paraId="7ACC40AC" w14:textId="77777777" w:rsidR="00E85547" w:rsidRDefault="00E85547">
      <w:pPr>
        <w:pBdr>
          <w:top w:val="nil"/>
          <w:left w:val="nil"/>
          <w:bottom w:val="nil"/>
          <w:right w:val="nil"/>
          <w:between w:val="nil"/>
        </w:pBdr>
        <w:ind w:left="720" w:hanging="360"/>
        <w:rPr>
          <w:sz w:val="40"/>
          <w:szCs w:val="40"/>
        </w:rPr>
      </w:pPr>
    </w:p>
    <w:p w14:paraId="7ACC40AD" w14:textId="77777777" w:rsidR="00E85547" w:rsidRDefault="00E85547">
      <w:pPr>
        <w:pBdr>
          <w:top w:val="nil"/>
          <w:left w:val="nil"/>
          <w:bottom w:val="nil"/>
          <w:right w:val="nil"/>
          <w:between w:val="nil"/>
        </w:pBdr>
        <w:ind w:left="720" w:hanging="360"/>
        <w:jc w:val="center"/>
        <w:rPr>
          <w:sz w:val="28"/>
          <w:szCs w:val="28"/>
        </w:rPr>
      </w:pPr>
    </w:p>
    <w:p w14:paraId="7ACC40AE" w14:textId="77777777" w:rsidR="00E85547" w:rsidRDefault="00BE18C1">
      <w:pPr>
        <w:pBdr>
          <w:top w:val="nil"/>
          <w:left w:val="nil"/>
          <w:bottom w:val="nil"/>
          <w:right w:val="nil"/>
          <w:between w:val="nil"/>
        </w:pBdr>
        <w:jc w:val="center"/>
        <w:rPr>
          <w:b/>
          <w:bCs/>
          <w:sz w:val="28"/>
          <w:szCs w:val="28"/>
        </w:rPr>
      </w:pPr>
      <w:r>
        <w:rPr>
          <w:b/>
          <w:bCs/>
          <w:sz w:val="40"/>
          <w:szCs w:val="40"/>
        </w:rPr>
        <w:lastRenderedPageBreak/>
        <w:t>CILs do not have to do everything.</w:t>
      </w:r>
      <w:r>
        <w:rPr>
          <w:b/>
          <w:bCs/>
          <w:sz w:val="40"/>
          <w:szCs w:val="40"/>
        </w:rPr>
        <w:br/>
        <w:t>But CILs can do something.</w:t>
      </w:r>
    </w:p>
    <w:p w14:paraId="7ACC40AF" w14:textId="77777777" w:rsidR="00E85547" w:rsidRDefault="00BE18C1">
      <w:pPr>
        <w:pBdr>
          <w:top w:val="nil"/>
          <w:left w:val="nil"/>
          <w:bottom w:val="nil"/>
          <w:right w:val="nil"/>
          <w:between w:val="nil"/>
        </w:pBdr>
        <w:ind w:left="720" w:hanging="360"/>
        <w:rPr>
          <w:sz w:val="40"/>
          <w:szCs w:val="40"/>
        </w:rPr>
      </w:pPr>
      <w:r>
        <w:rPr>
          <w:sz w:val="36"/>
          <w:szCs w:val="36"/>
        </w:rPr>
        <w:t>Starting points:</w:t>
      </w:r>
    </w:p>
    <w:p w14:paraId="7ACC40B0"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Build partnerships</w:t>
      </w:r>
    </w:p>
    <w:p w14:paraId="7ACC40B1"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Remove unnecessary barriers</w:t>
      </w:r>
    </w:p>
    <w:p w14:paraId="7ACC40B2"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Improve language access</w:t>
      </w:r>
    </w:p>
    <w:p w14:paraId="7ACC40B3"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Learn referral pathways</w:t>
      </w:r>
    </w:p>
    <w:p w14:paraId="7ACC40B4"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Support disability accommodations</w:t>
      </w:r>
    </w:p>
    <w:p w14:paraId="7ACC40B5" w14:textId="77777777" w:rsidR="00E85547" w:rsidRDefault="00BE18C1">
      <w:pPr>
        <w:numPr>
          <w:ilvl w:val="0"/>
          <w:numId w:val="9"/>
        </w:numPr>
        <w:pBdr>
          <w:top w:val="nil"/>
          <w:left w:val="nil"/>
          <w:bottom w:val="nil"/>
          <w:right w:val="nil"/>
          <w:between w:val="nil"/>
        </w:pBdr>
        <w:spacing w:after="0"/>
        <w:rPr>
          <w:sz w:val="28"/>
          <w:szCs w:val="28"/>
        </w:rPr>
      </w:pPr>
      <w:r>
        <w:rPr>
          <w:sz w:val="28"/>
          <w:szCs w:val="28"/>
        </w:rPr>
        <w:t>Show up in coalition</w:t>
      </w:r>
    </w:p>
    <w:p w14:paraId="7ACC40B6" w14:textId="77777777" w:rsidR="00E85547" w:rsidRDefault="00BE18C1">
      <w:pPr>
        <w:numPr>
          <w:ilvl w:val="0"/>
          <w:numId w:val="9"/>
        </w:numPr>
        <w:pBdr>
          <w:top w:val="nil"/>
          <w:left w:val="nil"/>
          <w:bottom w:val="nil"/>
          <w:right w:val="nil"/>
          <w:between w:val="nil"/>
        </w:pBdr>
        <w:rPr>
          <w:sz w:val="28"/>
          <w:szCs w:val="28"/>
        </w:rPr>
      </w:pPr>
      <w:r>
        <w:rPr>
          <w:sz w:val="28"/>
          <w:szCs w:val="28"/>
        </w:rPr>
        <w:t>Make welcome visible</w:t>
      </w:r>
    </w:p>
    <w:p w14:paraId="7ACC40B7" w14:textId="77777777" w:rsidR="00E85547" w:rsidRDefault="00E85547">
      <w:pPr>
        <w:pBdr>
          <w:top w:val="nil"/>
          <w:left w:val="nil"/>
          <w:bottom w:val="nil"/>
          <w:right w:val="nil"/>
          <w:between w:val="nil"/>
        </w:pBdr>
        <w:jc w:val="center"/>
        <w:rPr>
          <w:sz w:val="28"/>
          <w:szCs w:val="28"/>
        </w:rPr>
      </w:pPr>
    </w:p>
    <w:p w14:paraId="7ACC40B8"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The question is not whether this work feels risky. The question is who carries the risk when we do not act.</w:t>
      </w:r>
    </w:p>
    <w:p w14:paraId="7ACC40B9" w14:textId="77777777" w:rsidR="00E85547" w:rsidRDefault="00BE18C1">
      <w:pPr>
        <w:pBdr>
          <w:top w:val="nil"/>
          <w:left w:val="nil"/>
          <w:bottom w:val="nil"/>
          <w:right w:val="nil"/>
          <w:between w:val="nil"/>
        </w:pBdr>
        <w:ind w:left="720" w:hanging="360"/>
        <w:jc w:val="center"/>
        <w:rPr>
          <w:sz w:val="28"/>
          <w:szCs w:val="28"/>
        </w:rPr>
      </w:pPr>
      <w:r>
        <w:rPr>
          <w:sz w:val="28"/>
          <w:szCs w:val="28"/>
        </w:rPr>
        <w:t xml:space="preserve">It may feel risky for organizations to talk about immigration enforcement. But the risk already exists. Disabled immigrants carry it. Families carry it. Children carry it. People in detention carry it. People </w:t>
      </w:r>
      <w:proofErr w:type="gramStart"/>
      <w:r>
        <w:rPr>
          <w:sz w:val="28"/>
          <w:szCs w:val="28"/>
        </w:rPr>
        <w:t>afraid</w:t>
      </w:r>
      <w:proofErr w:type="gramEnd"/>
      <w:r>
        <w:rPr>
          <w:sz w:val="28"/>
          <w:szCs w:val="28"/>
        </w:rPr>
        <w:t xml:space="preserve"> to seek services carry it.</w:t>
      </w:r>
    </w:p>
    <w:p w14:paraId="7ACC40BA" w14:textId="77777777" w:rsidR="00E85547" w:rsidRDefault="00BE18C1">
      <w:pPr>
        <w:pBdr>
          <w:top w:val="nil"/>
          <w:left w:val="nil"/>
          <w:bottom w:val="nil"/>
          <w:right w:val="nil"/>
          <w:between w:val="nil"/>
        </w:pBdr>
        <w:ind w:left="720" w:hanging="360"/>
        <w:jc w:val="center"/>
        <w:rPr>
          <w:sz w:val="28"/>
          <w:szCs w:val="28"/>
        </w:rPr>
      </w:pPr>
      <w:r>
        <w:rPr>
          <w:sz w:val="28"/>
          <w:szCs w:val="28"/>
        </w:rPr>
        <w:t xml:space="preserve">If CILs define safety as silence, then we </w:t>
      </w:r>
      <w:proofErr w:type="gramStart"/>
      <w:r>
        <w:rPr>
          <w:sz w:val="28"/>
          <w:szCs w:val="28"/>
        </w:rPr>
        <w:t>have to</w:t>
      </w:r>
      <w:proofErr w:type="gramEnd"/>
      <w:r>
        <w:rPr>
          <w:sz w:val="28"/>
          <w:szCs w:val="28"/>
        </w:rPr>
        <w:t xml:space="preserve"> ask: safety for whom?</w:t>
      </w:r>
    </w:p>
    <w:p w14:paraId="7ACC40BB" w14:textId="77777777" w:rsidR="00E85547" w:rsidRDefault="00E85547">
      <w:pPr>
        <w:pBdr>
          <w:top w:val="nil"/>
          <w:left w:val="nil"/>
          <w:bottom w:val="nil"/>
          <w:right w:val="nil"/>
          <w:between w:val="nil"/>
        </w:pBdr>
        <w:ind w:left="720" w:hanging="360"/>
        <w:rPr>
          <w:sz w:val="40"/>
          <w:szCs w:val="40"/>
        </w:rPr>
      </w:pPr>
    </w:p>
    <w:p w14:paraId="7ACC40BC" w14:textId="77777777" w:rsidR="00E85547" w:rsidRDefault="00BE18C1">
      <w:pPr>
        <w:pBdr>
          <w:top w:val="nil"/>
          <w:left w:val="nil"/>
          <w:bottom w:val="nil"/>
          <w:right w:val="nil"/>
          <w:between w:val="nil"/>
        </w:pBdr>
        <w:ind w:left="720" w:hanging="360"/>
        <w:jc w:val="center"/>
        <w:rPr>
          <w:b/>
          <w:bCs/>
          <w:sz w:val="40"/>
          <w:szCs w:val="40"/>
        </w:rPr>
      </w:pPr>
      <w:r>
        <w:rPr>
          <w:b/>
          <w:bCs/>
          <w:sz w:val="40"/>
          <w:szCs w:val="40"/>
        </w:rPr>
        <w:lastRenderedPageBreak/>
        <w:t>Playing It Safe Has Never Built Justice</w:t>
      </w:r>
    </w:p>
    <w:p w14:paraId="7ACC40BD" w14:textId="77777777" w:rsidR="00E85547" w:rsidRDefault="00BE18C1">
      <w:pPr>
        <w:pBdr>
          <w:top w:val="nil"/>
          <w:left w:val="nil"/>
          <w:bottom w:val="nil"/>
          <w:right w:val="nil"/>
          <w:between w:val="nil"/>
        </w:pBdr>
        <w:ind w:left="720" w:hanging="360"/>
        <w:rPr>
          <w:sz w:val="36"/>
          <w:szCs w:val="36"/>
        </w:rPr>
      </w:pPr>
      <w:r>
        <w:rPr>
          <w:sz w:val="36"/>
          <w:szCs w:val="36"/>
        </w:rPr>
        <w:t>The disability rights movement was built by people who challenged:</w:t>
      </w:r>
    </w:p>
    <w:p w14:paraId="7ACC40BE"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Institutions</w:t>
      </w:r>
    </w:p>
    <w:p w14:paraId="7ACC40BF"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Segregation</w:t>
      </w:r>
    </w:p>
    <w:p w14:paraId="7ACC40C0"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Inaccessible public systems</w:t>
      </w:r>
    </w:p>
    <w:p w14:paraId="7ACC40C1"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Paternalism</w:t>
      </w:r>
    </w:p>
    <w:p w14:paraId="7ACC40C2"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Exclusion</w:t>
      </w:r>
    </w:p>
    <w:p w14:paraId="7ACC40C3" w14:textId="77777777" w:rsidR="00E85547" w:rsidRDefault="00BE18C1">
      <w:pPr>
        <w:numPr>
          <w:ilvl w:val="0"/>
          <w:numId w:val="14"/>
        </w:numPr>
        <w:pBdr>
          <w:top w:val="nil"/>
          <w:left w:val="nil"/>
          <w:bottom w:val="nil"/>
          <w:right w:val="nil"/>
          <w:between w:val="nil"/>
        </w:pBdr>
        <w:spacing w:after="0"/>
        <w:rPr>
          <w:sz w:val="28"/>
          <w:szCs w:val="28"/>
        </w:rPr>
      </w:pPr>
      <w:r>
        <w:rPr>
          <w:sz w:val="28"/>
          <w:szCs w:val="28"/>
        </w:rPr>
        <w:t>Low expectations</w:t>
      </w:r>
    </w:p>
    <w:p w14:paraId="7ACC40C4" w14:textId="77777777" w:rsidR="00E85547" w:rsidRDefault="00BE18C1">
      <w:pPr>
        <w:numPr>
          <w:ilvl w:val="0"/>
          <w:numId w:val="14"/>
        </w:numPr>
        <w:pBdr>
          <w:top w:val="nil"/>
          <w:left w:val="nil"/>
          <w:bottom w:val="nil"/>
          <w:right w:val="nil"/>
          <w:between w:val="nil"/>
        </w:pBdr>
        <w:rPr>
          <w:sz w:val="28"/>
          <w:szCs w:val="28"/>
        </w:rPr>
      </w:pPr>
      <w:r>
        <w:rPr>
          <w:sz w:val="28"/>
          <w:szCs w:val="28"/>
        </w:rPr>
        <w:t>Rules designed without us</w:t>
      </w:r>
    </w:p>
    <w:p w14:paraId="7ACC40C5" w14:textId="77777777" w:rsidR="00E85547" w:rsidRDefault="00E85547">
      <w:pPr>
        <w:pBdr>
          <w:top w:val="nil"/>
          <w:left w:val="nil"/>
          <w:bottom w:val="nil"/>
          <w:right w:val="nil"/>
          <w:between w:val="nil"/>
        </w:pBdr>
        <w:rPr>
          <w:sz w:val="28"/>
          <w:szCs w:val="28"/>
        </w:rPr>
      </w:pPr>
    </w:p>
    <w:p w14:paraId="7ACC40C6"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What CILs Can Bring to This Work</w:t>
      </w:r>
    </w:p>
    <w:p w14:paraId="7ACC40C7" w14:textId="77777777" w:rsidR="00E85547" w:rsidRDefault="00BE18C1">
      <w:pPr>
        <w:pBdr>
          <w:top w:val="nil"/>
          <w:left w:val="nil"/>
          <w:bottom w:val="nil"/>
          <w:right w:val="nil"/>
          <w:between w:val="nil"/>
        </w:pBdr>
        <w:ind w:left="720" w:hanging="360"/>
        <w:rPr>
          <w:sz w:val="40"/>
          <w:szCs w:val="40"/>
        </w:rPr>
      </w:pPr>
      <w:r>
        <w:rPr>
          <w:sz w:val="36"/>
          <w:szCs w:val="36"/>
        </w:rPr>
        <w:t>CILs bring:</w:t>
      </w:r>
    </w:p>
    <w:p w14:paraId="7ACC40C8"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Disability access expertise</w:t>
      </w:r>
    </w:p>
    <w:p w14:paraId="7ACC40C9"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Peer support</w:t>
      </w:r>
    </w:p>
    <w:p w14:paraId="7ACC40CA"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Independent living skills</w:t>
      </w:r>
    </w:p>
    <w:p w14:paraId="7ACC40CB"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Systems advocacy</w:t>
      </w:r>
    </w:p>
    <w:p w14:paraId="7ACC40CC"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 xml:space="preserve">Benefits and </w:t>
      </w:r>
      <w:proofErr w:type="gramStart"/>
      <w:r>
        <w:rPr>
          <w:sz w:val="28"/>
          <w:szCs w:val="28"/>
        </w:rPr>
        <w:t>services navigation</w:t>
      </w:r>
      <w:proofErr w:type="gramEnd"/>
    </w:p>
    <w:p w14:paraId="7ACC40CD"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Community transition knowledge</w:t>
      </w:r>
    </w:p>
    <w:p w14:paraId="7ACC40CE"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Accommodation advocacy</w:t>
      </w:r>
    </w:p>
    <w:p w14:paraId="7ACC40CF" w14:textId="77777777" w:rsidR="00E85547" w:rsidRDefault="00BE18C1">
      <w:pPr>
        <w:numPr>
          <w:ilvl w:val="0"/>
          <w:numId w:val="23"/>
        </w:numPr>
        <w:pBdr>
          <w:top w:val="nil"/>
          <w:left w:val="nil"/>
          <w:bottom w:val="nil"/>
          <w:right w:val="nil"/>
          <w:between w:val="nil"/>
        </w:pBdr>
        <w:spacing w:after="0"/>
        <w:rPr>
          <w:sz w:val="28"/>
          <w:szCs w:val="28"/>
        </w:rPr>
      </w:pPr>
      <w:r>
        <w:rPr>
          <w:sz w:val="28"/>
          <w:szCs w:val="28"/>
        </w:rPr>
        <w:t>Local relationships</w:t>
      </w:r>
    </w:p>
    <w:p w14:paraId="7ACC40D0" w14:textId="77777777" w:rsidR="00E85547" w:rsidRDefault="00BE18C1">
      <w:pPr>
        <w:numPr>
          <w:ilvl w:val="0"/>
          <w:numId w:val="23"/>
        </w:numPr>
        <w:pBdr>
          <w:top w:val="nil"/>
          <w:left w:val="nil"/>
          <w:bottom w:val="nil"/>
          <w:right w:val="nil"/>
          <w:between w:val="nil"/>
        </w:pBdr>
        <w:rPr>
          <w:sz w:val="28"/>
          <w:szCs w:val="28"/>
        </w:rPr>
      </w:pPr>
      <w:r>
        <w:rPr>
          <w:sz w:val="28"/>
          <w:szCs w:val="28"/>
        </w:rPr>
        <w:t>Credibility as disability-led organizations</w:t>
      </w:r>
    </w:p>
    <w:p w14:paraId="7ACC40D1" w14:textId="77777777" w:rsidR="00E85547" w:rsidRDefault="00BE18C1">
      <w:pPr>
        <w:pBdr>
          <w:top w:val="nil"/>
          <w:left w:val="nil"/>
          <w:bottom w:val="nil"/>
          <w:right w:val="nil"/>
          <w:between w:val="nil"/>
        </w:pBdr>
        <w:jc w:val="center"/>
        <w:rPr>
          <w:sz w:val="28"/>
          <w:szCs w:val="28"/>
        </w:rPr>
      </w:pPr>
      <w:r>
        <w:rPr>
          <w:sz w:val="28"/>
          <w:szCs w:val="28"/>
        </w:rPr>
        <w:t>“</w:t>
      </w:r>
    </w:p>
    <w:p w14:paraId="7ACC40D2"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What Immigrant Justice Partners May Bring</w:t>
      </w:r>
    </w:p>
    <w:p w14:paraId="7ACC40D3"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Community trust</w:t>
      </w:r>
    </w:p>
    <w:p w14:paraId="7ACC40D4"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Language capacity</w:t>
      </w:r>
    </w:p>
    <w:p w14:paraId="7ACC40D5"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Legal referral knowledge</w:t>
      </w:r>
    </w:p>
    <w:p w14:paraId="7ACC40D6"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Know-your-rights infrastructure</w:t>
      </w:r>
    </w:p>
    <w:p w14:paraId="7ACC40D7"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Cultural knowledge</w:t>
      </w:r>
    </w:p>
    <w:p w14:paraId="7ACC40D8"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Rapid response networks</w:t>
      </w:r>
    </w:p>
    <w:p w14:paraId="7ACC40D9" w14:textId="77777777" w:rsidR="00E85547" w:rsidRDefault="00BE18C1">
      <w:pPr>
        <w:numPr>
          <w:ilvl w:val="0"/>
          <w:numId w:val="27"/>
        </w:numPr>
        <w:pBdr>
          <w:top w:val="nil"/>
          <w:left w:val="nil"/>
          <w:bottom w:val="nil"/>
          <w:right w:val="nil"/>
          <w:between w:val="nil"/>
        </w:pBdr>
        <w:spacing w:after="0"/>
        <w:rPr>
          <w:sz w:val="28"/>
          <w:szCs w:val="28"/>
        </w:rPr>
      </w:pPr>
      <w:r>
        <w:rPr>
          <w:sz w:val="28"/>
          <w:szCs w:val="28"/>
        </w:rPr>
        <w:t>Family preparedness tools</w:t>
      </w:r>
    </w:p>
    <w:p w14:paraId="7ACC40DA" w14:textId="77777777" w:rsidR="00E85547" w:rsidRDefault="00BE18C1">
      <w:pPr>
        <w:numPr>
          <w:ilvl w:val="0"/>
          <w:numId w:val="27"/>
        </w:numPr>
        <w:pBdr>
          <w:top w:val="nil"/>
          <w:left w:val="nil"/>
          <w:bottom w:val="nil"/>
          <w:right w:val="nil"/>
          <w:between w:val="nil"/>
        </w:pBdr>
        <w:rPr>
          <w:sz w:val="28"/>
          <w:szCs w:val="28"/>
        </w:rPr>
      </w:pPr>
      <w:r>
        <w:rPr>
          <w:sz w:val="28"/>
          <w:szCs w:val="28"/>
        </w:rPr>
        <w:t>Organizing experience</w:t>
      </w:r>
    </w:p>
    <w:p w14:paraId="7ACC40DB" w14:textId="77777777" w:rsidR="00E85547" w:rsidRDefault="00E85547">
      <w:pPr>
        <w:pBdr>
          <w:top w:val="nil"/>
          <w:left w:val="nil"/>
          <w:bottom w:val="nil"/>
          <w:right w:val="nil"/>
          <w:between w:val="nil"/>
        </w:pBdr>
        <w:ind w:left="720" w:hanging="360"/>
        <w:jc w:val="center"/>
        <w:rPr>
          <w:sz w:val="28"/>
          <w:szCs w:val="28"/>
        </w:rPr>
      </w:pPr>
    </w:p>
    <w:p w14:paraId="7ACC40DC" w14:textId="77777777" w:rsidR="00E85547" w:rsidRDefault="00E85547">
      <w:pPr>
        <w:pBdr>
          <w:top w:val="nil"/>
          <w:left w:val="nil"/>
          <w:bottom w:val="nil"/>
          <w:right w:val="nil"/>
          <w:between w:val="nil"/>
        </w:pBdr>
        <w:rPr>
          <w:sz w:val="40"/>
          <w:szCs w:val="40"/>
        </w:rPr>
      </w:pPr>
    </w:p>
    <w:p w14:paraId="7ACC40DD"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Models That Are Already Possible</w:t>
      </w:r>
    </w:p>
    <w:p w14:paraId="7ACC40DE" w14:textId="77777777" w:rsidR="00E85547" w:rsidRDefault="00BE18C1">
      <w:pPr>
        <w:numPr>
          <w:ilvl w:val="0"/>
          <w:numId w:val="19"/>
        </w:numPr>
        <w:pBdr>
          <w:top w:val="nil"/>
          <w:left w:val="nil"/>
          <w:bottom w:val="nil"/>
          <w:right w:val="nil"/>
          <w:between w:val="nil"/>
        </w:pBdr>
        <w:spacing w:after="0"/>
        <w:rPr>
          <w:sz w:val="28"/>
          <w:szCs w:val="28"/>
        </w:rPr>
      </w:pPr>
      <w:r>
        <w:rPr>
          <w:sz w:val="28"/>
          <w:szCs w:val="28"/>
        </w:rPr>
        <w:t>Partnership and referral model</w:t>
      </w:r>
    </w:p>
    <w:p w14:paraId="7ACC40DF" w14:textId="77777777" w:rsidR="00E85547" w:rsidRDefault="00BE18C1">
      <w:pPr>
        <w:numPr>
          <w:ilvl w:val="0"/>
          <w:numId w:val="19"/>
        </w:numPr>
        <w:pBdr>
          <w:top w:val="nil"/>
          <w:left w:val="nil"/>
          <w:bottom w:val="nil"/>
          <w:right w:val="nil"/>
          <w:between w:val="nil"/>
        </w:pBdr>
        <w:spacing w:after="0"/>
        <w:rPr>
          <w:sz w:val="28"/>
          <w:szCs w:val="28"/>
        </w:rPr>
      </w:pPr>
      <w:r>
        <w:rPr>
          <w:sz w:val="28"/>
          <w:szCs w:val="28"/>
        </w:rPr>
        <w:t>Disability access support model</w:t>
      </w:r>
    </w:p>
    <w:p w14:paraId="7ACC40E0" w14:textId="77777777" w:rsidR="00E85547" w:rsidRDefault="00BE18C1">
      <w:pPr>
        <w:numPr>
          <w:ilvl w:val="0"/>
          <w:numId w:val="19"/>
        </w:numPr>
        <w:pBdr>
          <w:top w:val="nil"/>
          <w:left w:val="nil"/>
          <w:bottom w:val="nil"/>
          <w:right w:val="nil"/>
          <w:between w:val="nil"/>
        </w:pBdr>
        <w:spacing w:after="0"/>
        <w:rPr>
          <w:sz w:val="28"/>
          <w:szCs w:val="28"/>
        </w:rPr>
      </w:pPr>
      <w:r>
        <w:rPr>
          <w:sz w:val="28"/>
          <w:szCs w:val="28"/>
        </w:rPr>
        <w:t>Family stability model</w:t>
      </w:r>
    </w:p>
    <w:p w14:paraId="7ACC40E1" w14:textId="77777777" w:rsidR="00E85547" w:rsidRDefault="00BE18C1">
      <w:pPr>
        <w:numPr>
          <w:ilvl w:val="0"/>
          <w:numId w:val="19"/>
        </w:numPr>
        <w:pBdr>
          <w:top w:val="nil"/>
          <w:left w:val="nil"/>
          <w:bottom w:val="nil"/>
          <w:right w:val="nil"/>
          <w:between w:val="nil"/>
        </w:pBdr>
        <w:spacing w:after="0"/>
        <w:rPr>
          <w:sz w:val="28"/>
          <w:szCs w:val="28"/>
        </w:rPr>
      </w:pPr>
      <w:r>
        <w:rPr>
          <w:sz w:val="28"/>
          <w:szCs w:val="28"/>
        </w:rPr>
        <w:t>Know-your-rights accessibility model</w:t>
      </w:r>
    </w:p>
    <w:p w14:paraId="7ACC40E2" w14:textId="77777777" w:rsidR="00E85547" w:rsidRDefault="00BE18C1">
      <w:pPr>
        <w:numPr>
          <w:ilvl w:val="0"/>
          <w:numId w:val="19"/>
        </w:numPr>
        <w:pBdr>
          <w:top w:val="nil"/>
          <w:left w:val="nil"/>
          <w:bottom w:val="nil"/>
          <w:right w:val="nil"/>
          <w:between w:val="nil"/>
        </w:pBdr>
        <w:spacing w:after="0"/>
        <w:rPr>
          <w:sz w:val="28"/>
          <w:szCs w:val="28"/>
        </w:rPr>
      </w:pPr>
      <w:r>
        <w:rPr>
          <w:sz w:val="28"/>
          <w:szCs w:val="28"/>
        </w:rPr>
        <w:t>Emergency planning model</w:t>
      </w:r>
    </w:p>
    <w:p w14:paraId="7ACC40E3" w14:textId="77777777" w:rsidR="00E85547" w:rsidRDefault="00BE18C1">
      <w:pPr>
        <w:numPr>
          <w:ilvl w:val="0"/>
          <w:numId w:val="19"/>
        </w:numPr>
        <w:pBdr>
          <w:top w:val="nil"/>
          <w:left w:val="nil"/>
          <w:bottom w:val="nil"/>
          <w:right w:val="nil"/>
          <w:between w:val="nil"/>
        </w:pBdr>
        <w:rPr>
          <w:sz w:val="28"/>
          <w:szCs w:val="28"/>
        </w:rPr>
      </w:pPr>
      <w:r>
        <w:rPr>
          <w:sz w:val="28"/>
          <w:szCs w:val="28"/>
        </w:rPr>
        <w:t>Coalition advocacy model</w:t>
      </w:r>
    </w:p>
    <w:p w14:paraId="7ACC40E4" w14:textId="77777777" w:rsidR="00E85547" w:rsidRDefault="00BE18C1">
      <w:pPr>
        <w:pBdr>
          <w:top w:val="nil"/>
          <w:left w:val="nil"/>
          <w:bottom w:val="nil"/>
          <w:right w:val="nil"/>
          <w:between w:val="nil"/>
        </w:pBdr>
        <w:ind w:left="720" w:hanging="360"/>
        <w:jc w:val="center"/>
        <w:rPr>
          <w:sz w:val="28"/>
          <w:szCs w:val="28"/>
        </w:rPr>
      </w:pPr>
      <w:r>
        <w:rPr>
          <w:sz w:val="28"/>
          <w:szCs w:val="28"/>
        </w:rPr>
        <w:t xml:space="preserve">There is no single model every CIL </w:t>
      </w:r>
      <w:proofErr w:type="gramStart"/>
      <w:r>
        <w:rPr>
          <w:sz w:val="28"/>
          <w:szCs w:val="28"/>
        </w:rPr>
        <w:t>has to</w:t>
      </w:r>
      <w:proofErr w:type="gramEnd"/>
      <w:r>
        <w:rPr>
          <w:sz w:val="28"/>
          <w:szCs w:val="28"/>
        </w:rPr>
        <w:t xml:space="preserve"> adopt. Rural CILs, urban CILs, border-state CILs, and CILs in states with different political climates may begin differently. But there are clear entry points.</w:t>
      </w:r>
    </w:p>
    <w:p w14:paraId="7ACC40E5" w14:textId="77777777" w:rsidR="00E85547" w:rsidRDefault="00E85547">
      <w:pPr>
        <w:pBdr>
          <w:top w:val="nil"/>
          <w:left w:val="nil"/>
          <w:bottom w:val="nil"/>
          <w:right w:val="nil"/>
          <w:between w:val="nil"/>
        </w:pBdr>
        <w:ind w:left="720" w:hanging="360"/>
        <w:rPr>
          <w:sz w:val="40"/>
          <w:szCs w:val="40"/>
        </w:rPr>
      </w:pPr>
    </w:p>
    <w:p w14:paraId="7ACC40E6"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Examples from the Field</w:t>
      </w:r>
    </w:p>
    <w:p w14:paraId="7ACC40E7"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Cross-training between disability and immigrant rights organizations</w:t>
      </w:r>
    </w:p>
    <w:p w14:paraId="7ACC40E8"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Accessible know-your-rights events</w:t>
      </w:r>
    </w:p>
    <w:p w14:paraId="7ACC40E9"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Emergency plans for disabled family members</w:t>
      </w:r>
    </w:p>
    <w:p w14:paraId="7ACC40EA"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Referrals between CILs and legal service providers</w:t>
      </w:r>
    </w:p>
    <w:p w14:paraId="7ACC40EB"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Multilingual outreach</w:t>
      </w:r>
    </w:p>
    <w:p w14:paraId="7ACC40EC" w14:textId="77777777" w:rsidR="00E85547" w:rsidRDefault="00BE18C1">
      <w:pPr>
        <w:numPr>
          <w:ilvl w:val="0"/>
          <w:numId w:val="20"/>
        </w:numPr>
        <w:pBdr>
          <w:top w:val="nil"/>
          <w:left w:val="nil"/>
          <w:bottom w:val="nil"/>
          <w:right w:val="nil"/>
          <w:between w:val="nil"/>
        </w:pBdr>
        <w:spacing w:after="0"/>
        <w:rPr>
          <w:sz w:val="28"/>
          <w:szCs w:val="28"/>
        </w:rPr>
      </w:pPr>
      <w:r>
        <w:rPr>
          <w:sz w:val="28"/>
          <w:szCs w:val="28"/>
        </w:rPr>
        <w:t>Disability access consultation for immigrant-serving groups</w:t>
      </w:r>
    </w:p>
    <w:p w14:paraId="7ACC40ED" w14:textId="77777777" w:rsidR="00E85547" w:rsidRDefault="00BE18C1">
      <w:pPr>
        <w:numPr>
          <w:ilvl w:val="0"/>
          <w:numId w:val="20"/>
        </w:numPr>
        <w:pBdr>
          <w:top w:val="nil"/>
          <w:left w:val="nil"/>
          <w:bottom w:val="nil"/>
          <w:right w:val="nil"/>
          <w:between w:val="nil"/>
        </w:pBdr>
        <w:rPr>
          <w:sz w:val="28"/>
          <w:szCs w:val="28"/>
        </w:rPr>
      </w:pPr>
      <w:r>
        <w:rPr>
          <w:sz w:val="28"/>
          <w:szCs w:val="28"/>
        </w:rPr>
        <w:t>Coalition advocacy on detention, family separation, language access, and public benefits</w:t>
      </w:r>
    </w:p>
    <w:p w14:paraId="7ACC40EE" w14:textId="77777777" w:rsidR="00E85547" w:rsidRDefault="00E85547">
      <w:pPr>
        <w:pBdr>
          <w:top w:val="nil"/>
          <w:left w:val="nil"/>
          <w:bottom w:val="nil"/>
          <w:right w:val="nil"/>
          <w:between w:val="nil"/>
        </w:pBdr>
        <w:jc w:val="center"/>
        <w:rPr>
          <w:sz w:val="28"/>
          <w:szCs w:val="28"/>
        </w:rPr>
      </w:pPr>
    </w:p>
    <w:p w14:paraId="7ACC40EF" w14:textId="77777777" w:rsidR="00E85547" w:rsidRDefault="00E85547">
      <w:pPr>
        <w:pBdr>
          <w:top w:val="nil"/>
          <w:left w:val="nil"/>
          <w:bottom w:val="nil"/>
          <w:right w:val="nil"/>
          <w:between w:val="nil"/>
        </w:pBdr>
        <w:ind w:left="720" w:hanging="360"/>
        <w:rPr>
          <w:sz w:val="40"/>
          <w:szCs w:val="40"/>
        </w:rPr>
      </w:pPr>
    </w:p>
    <w:p w14:paraId="7ACC40F0" w14:textId="77777777" w:rsidR="00E85547" w:rsidRDefault="00BE18C1">
      <w:pPr>
        <w:pBdr>
          <w:top w:val="nil"/>
          <w:left w:val="nil"/>
          <w:bottom w:val="nil"/>
          <w:right w:val="nil"/>
          <w:between w:val="nil"/>
        </w:pBdr>
        <w:ind w:left="720" w:hanging="360"/>
        <w:jc w:val="center"/>
        <w:rPr>
          <w:b/>
          <w:bCs/>
          <w:sz w:val="40"/>
          <w:szCs w:val="40"/>
        </w:rPr>
      </w:pPr>
      <w:r>
        <w:rPr>
          <w:b/>
          <w:bCs/>
          <w:sz w:val="40"/>
          <w:szCs w:val="40"/>
        </w:rPr>
        <w:lastRenderedPageBreak/>
        <w:t>What CILs Can Do in the Next 30 Days</w:t>
      </w:r>
    </w:p>
    <w:p w14:paraId="7ACC40F1"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Identify three immigrant-serving organizations in your area</w:t>
      </w:r>
    </w:p>
    <w:p w14:paraId="7ACC40F2"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Review intake forms for unnecessary immigration-related questions</w:t>
      </w:r>
    </w:p>
    <w:p w14:paraId="7ACC40F3"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Add welcoming language to your website and materials</w:t>
      </w:r>
    </w:p>
    <w:p w14:paraId="7ACC40F4"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Create a basic immigration legal referral list</w:t>
      </w:r>
    </w:p>
    <w:p w14:paraId="7ACC40F5"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Ask partners what disability access barriers they see</w:t>
      </w:r>
    </w:p>
    <w:p w14:paraId="7ACC40F6" w14:textId="77777777" w:rsidR="00E85547" w:rsidRDefault="00BE18C1">
      <w:pPr>
        <w:numPr>
          <w:ilvl w:val="0"/>
          <w:numId w:val="6"/>
        </w:numPr>
        <w:pBdr>
          <w:top w:val="nil"/>
          <w:left w:val="nil"/>
          <w:bottom w:val="nil"/>
          <w:right w:val="nil"/>
          <w:between w:val="nil"/>
        </w:pBdr>
        <w:spacing w:after="0"/>
        <w:rPr>
          <w:sz w:val="28"/>
          <w:szCs w:val="28"/>
        </w:rPr>
      </w:pPr>
      <w:r>
        <w:rPr>
          <w:sz w:val="28"/>
          <w:szCs w:val="28"/>
        </w:rPr>
        <w:t>Identify top community languages</w:t>
      </w:r>
    </w:p>
    <w:p w14:paraId="7ACC40F7" w14:textId="77777777" w:rsidR="00E85547" w:rsidRDefault="00BE18C1">
      <w:pPr>
        <w:numPr>
          <w:ilvl w:val="0"/>
          <w:numId w:val="6"/>
        </w:numPr>
        <w:pBdr>
          <w:top w:val="nil"/>
          <w:left w:val="nil"/>
          <w:bottom w:val="nil"/>
          <w:right w:val="nil"/>
          <w:between w:val="nil"/>
        </w:pBdr>
        <w:rPr>
          <w:sz w:val="28"/>
          <w:szCs w:val="28"/>
        </w:rPr>
      </w:pPr>
      <w:r>
        <w:rPr>
          <w:sz w:val="28"/>
          <w:szCs w:val="28"/>
        </w:rPr>
        <w:t>Train staff on fear as an access barrier</w:t>
      </w:r>
    </w:p>
    <w:p w14:paraId="7ACC40F8" w14:textId="77777777" w:rsidR="00E85547" w:rsidRDefault="00E85547">
      <w:pPr>
        <w:pBdr>
          <w:top w:val="nil"/>
          <w:left w:val="nil"/>
          <w:bottom w:val="nil"/>
          <w:right w:val="nil"/>
          <w:between w:val="nil"/>
        </w:pBdr>
        <w:rPr>
          <w:sz w:val="28"/>
          <w:szCs w:val="28"/>
        </w:rPr>
      </w:pPr>
    </w:p>
    <w:p w14:paraId="7ACC40F9" w14:textId="77777777" w:rsidR="00E85547" w:rsidRDefault="00E85547">
      <w:pPr>
        <w:pBdr>
          <w:top w:val="nil"/>
          <w:left w:val="nil"/>
          <w:bottom w:val="nil"/>
          <w:right w:val="nil"/>
          <w:between w:val="nil"/>
        </w:pBdr>
        <w:ind w:left="720" w:hanging="360"/>
        <w:rPr>
          <w:sz w:val="40"/>
          <w:szCs w:val="40"/>
        </w:rPr>
      </w:pPr>
    </w:p>
    <w:p w14:paraId="7ACC40FA"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What CILs Can Build in the Next Year</w:t>
      </w:r>
    </w:p>
    <w:p w14:paraId="7ACC40FB"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Build formal partnerships</w:t>
      </w:r>
    </w:p>
    <w:p w14:paraId="7ACC40FC"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Host cross-trainings</w:t>
      </w:r>
    </w:p>
    <w:p w14:paraId="7ACC40FD"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Translate core materials</w:t>
      </w:r>
    </w:p>
    <w:p w14:paraId="7ACC40FE"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Develop emergency planning tools</w:t>
      </w:r>
    </w:p>
    <w:p w14:paraId="7ACC40FF"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Include immigrants with disabilities in strategic plans</w:t>
      </w:r>
    </w:p>
    <w:p w14:paraId="7ACC4100"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Apply for funding focused on underserved communities</w:t>
      </w:r>
    </w:p>
    <w:p w14:paraId="7ACC4101" w14:textId="77777777" w:rsidR="00E85547" w:rsidRDefault="00BE18C1">
      <w:pPr>
        <w:numPr>
          <w:ilvl w:val="0"/>
          <w:numId w:val="8"/>
        </w:numPr>
        <w:pBdr>
          <w:top w:val="nil"/>
          <w:left w:val="nil"/>
          <w:bottom w:val="nil"/>
          <w:right w:val="nil"/>
          <w:between w:val="nil"/>
        </w:pBdr>
        <w:spacing w:after="0"/>
        <w:rPr>
          <w:sz w:val="28"/>
          <w:szCs w:val="28"/>
        </w:rPr>
      </w:pPr>
      <w:r>
        <w:rPr>
          <w:sz w:val="28"/>
          <w:szCs w:val="28"/>
        </w:rPr>
        <w:t>Join immigrant justice coalitions</w:t>
      </w:r>
    </w:p>
    <w:p w14:paraId="7ACC4102" w14:textId="77777777" w:rsidR="00E85547" w:rsidRDefault="00BE18C1">
      <w:pPr>
        <w:numPr>
          <w:ilvl w:val="0"/>
          <w:numId w:val="8"/>
        </w:numPr>
        <w:pBdr>
          <w:top w:val="nil"/>
          <w:left w:val="nil"/>
          <w:bottom w:val="nil"/>
          <w:right w:val="nil"/>
          <w:between w:val="nil"/>
        </w:pBdr>
        <w:rPr>
          <w:sz w:val="28"/>
          <w:szCs w:val="28"/>
        </w:rPr>
      </w:pPr>
      <w:r>
        <w:rPr>
          <w:sz w:val="28"/>
          <w:szCs w:val="28"/>
        </w:rPr>
        <w:t>Recruit immigrant disabled leaders into advisory spaces</w:t>
      </w:r>
    </w:p>
    <w:p w14:paraId="7ACC4103" w14:textId="77777777" w:rsidR="00E85547" w:rsidRDefault="00E85547">
      <w:pPr>
        <w:pBdr>
          <w:top w:val="nil"/>
          <w:left w:val="nil"/>
          <w:bottom w:val="nil"/>
          <w:right w:val="nil"/>
          <w:between w:val="nil"/>
        </w:pBdr>
        <w:rPr>
          <w:sz w:val="28"/>
          <w:szCs w:val="28"/>
        </w:rPr>
      </w:pPr>
    </w:p>
    <w:p w14:paraId="7ACC4104" w14:textId="77777777" w:rsidR="00E85547" w:rsidRDefault="00E85547">
      <w:pPr>
        <w:pBdr>
          <w:top w:val="nil"/>
          <w:left w:val="nil"/>
          <w:bottom w:val="nil"/>
          <w:right w:val="nil"/>
          <w:between w:val="nil"/>
        </w:pBdr>
        <w:rPr>
          <w:sz w:val="28"/>
          <w:szCs w:val="28"/>
        </w:rPr>
      </w:pPr>
    </w:p>
    <w:p w14:paraId="7ACC4105"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Reflection Questions for the Audience</w:t>
      </w:r>
    </w:p>
    <w:p w14:paraId="7ACC4106" w14:textId="77777777" w:rsidR="00E85547" w:rsidRDefault="00BE18C1">
      <w:pPr>
        <w:pBdr>
          <w:top w:val="nil"/>
          <w:left w:val="nil"/>
          <w:bottom w:val="nil"/>
          <w:right w:val="nil"/>
          <w:between w:val="nil"/>
        </w:pBdr>
        <w:ind w:left="720" w:hanging="360"/>
        <w:rPr>
          <w:sz w:val="36"/>
          <w:szCs w:val="36"/>
        </w:rPr>
      </w:pPr>
      <w:r>
        <w:rPr>
          <w:sz w:val="36"/>
          <w:szCs w:val="36"/>
        </w:rPr>
        <w:t>Ask yourself:</w:t>
      </w:r>
    </w:p>
    <w:p w14:paraId="7ACC4107" w14:textId="77777777" w:rsidR="00E85547" w:rsidRDefault="00BE18C1">
      <w:pPr>
        <w:numPr>
          <w:ilvl w:val="0"/>
          <w:numId w:val="21"/>
        </w:numPr>
        <w:pBdr>
          <w:top w:val="nil"/>
          <w:left w:val="nil"/>
          <w:bottom w:val="nil"/>
          <w:right w:val="nil"/>
          <w:between w:val="nil"/>
        </w:pBdr>
        <w:spacing w:after="0"/>
        <w:rPr>
          <w:sz w:val="28"/>
          <w:szCs w:val="28"/>
        </w:rPr>
      </w:pPr>
      <w:r>
        <w:rPr>
          <w:sz w:val="28"/>
          <w:szCs w:val="28"/>
        </w:rPr>
        <w:t>Who is not finding our CIL?</w:t>
      </w:r>
    </w:p>
    <w:p w14:paraId="7ACC4108" w14:textId="77777777" w:rsidR="00E85547" w:rsidRDefault="00BE18C1">
      <w:pPr>
        <w:numPr>
          <w:ilvl w:val="0"/>
          <w:numId w:val="21"/>
        </w:numPr>
        <w:pBdr>
          <w:top w:val="nil"/>
          <w:left w:val="nil"/>
          <w:bottom w:val="nil"/>
          <w:right w:val="nil"/>
          <w:between w:val="nil"/>
        </w:pBdr>
        <w:spacing w:after="0"/>
        <w:rPr>
          <w:sz w:val="28"/>
          <w:szCs w:val="28"/>
        </w:rPr>
      </w:pPr>
      <w:r>
        <w:rPr>
          <w:sz w:val="28"/>
          <w:szCs w:val="28"/>
        </w:rPr>
        <w:t>Who does not trust us yet?</w:t>
      </w:r>
    </w:p>
    <w:p w14:paraId="7ACC4109" w14:textId="77777777" w:rsidR="00E85547" w:rsidRDefault="00BE18C1">
      <w:pPr>
        <w:numPr>
          <w:ilvl w:val="0"/>
          <w:numId w:val="21"/>
        </w:numPr>
        <w:pBdr>
          <w:top w:val="nil"/>
          <w:left w:val="nil"/>
          <w:bottom w:val="nil"/>
          <w:right w:val="nil"/>
          <w:between w:val="nil"/>
        </w:pBdr>
        <w:spacing w:after="0"/>
        <w:rPr>
          <w:sz w:val="28"/>
          <w:szCs w:val="28"/>
        </w:rPr>
      </w:pPr>
      <w:r>
        <w:rPr>
          <w:sz w:val="28"/>
          <w:szCs w:val="28"/>
        </w:rPr>
        <w:t>What communities have we treated as outside our mission?</w:t>
      </w:r>
    </w:p>
    <w:p w14:paraId="7ACC410A" w14:textId="77777777" w:rsidR="00E85547" w:rsidRDefault="00BE18C1">
      <w:pPr>
        <w:numPr>
          <w:ilvl w:val="0"/>
          <w:numId w:val="21"/>
        </w:numPr>
        <w:pBdr>
          <w:top w:val="nil"/>
          <w:left w:val="nil"/>
          <w:bottom w:val="nil"/>
          <w:right w:val="nil"/>
          <w:between w:val="nil"/>
        </w:pBdr>
        <w:spacing w:after="0"/>
        <w:rPr>
          <w:sz w:val="28"/>
          <w:szCs w:val="28"/>
        </w:rPr>
      </w:pPr>
      <w:r>
        <w:rPr>
          <w:sz w:val="28"/>
          <w:szCs w:val="28"/>
        </w:rPr>
        <w:t>What barriers are we creating without realizing it?</w:t>
      </w:r>
    </w:p>
    <w:p w14:paraId="7ACC410B" w14:textId="77777777" w:rsidR="00E85547" w:rsidRDefault="00BE18C1">
      <w:pPr>
        <w:numPr>
          <w:ilvl w:val="0"/>
          <w:numId w:val="21"/>
        </w:numPr>
        <w:pBdr>
          <w:top w:val="nil"/>
          <w:left w:val="nil"/>
          <w:bottom w:val="nil"/>
          <w:right w:val="nil"/>
          <w:between w:val="nil"/>
        </w:pBdr>
        <w:spacing w:after="0"/>
        <w:rPr>
          <w:sz w:val="28"/>
          <w:szCs w:val="28"/>
        </w:rPr>
      </w:pPr>
      <w:r>
        <w:rPr>
          <w:sz w:val="28"/>
          <w:szCs w:val="28"/>
        </w:rPr>
        <w:t>What partnerships do we need?</w:t>
      </w:r>
    </w:p>
    <w:p w14:paraId="7ACC410C" w14:textId="77777777" w:rsidR="00E85547" w:rsidRDefault="00BE18C1">
      <w:pPr>
        <w:numPr>
          <w:ilvl w:val="0"/>
          <w:numId w:val="21"/>
        </w:numPr>
        <w:pBdr>
          <w:top w:val="nil"/>
          <w:left w:val="nil"/>
          <w:bottom w:val="nil"/>
          <w:right w:val="nil"/>
          <w:between w:val="nil"/>
        </w:pBdr>
        <w:rPr>
          <w:sz w:val="28"/>
          <w:szCs w:val="28"/>
        </w:rPr>
      </w:pPr>
      <w:r>
        <w:rPr>
          <w:sz w:val="28"/>
          <w:szCs w:val="28"/>
        </w:rPr>
        <w:t>What risk are we avoiding, and who pays the price?</w:t>
      </w:r>
    </w:p>
    <w:p w14:paraId="7ACC410D" w14:textId="77777777" w:rsidR="00E85547" w:rsidRDefault="00E85547">
      <w:pPr>
        <w:pBdr>
          <w:top w:val="nil"/>
          <w:left w:val="nil"/>
          <w:bottom w:val="nil"/>
          <w:right w:val="nil"/>
          <w:between w:val="nil"/>
        </w:pBdr>
        <w:rPr>
          <w:sz w:val="28"/>
          <w:szCs w:val="28"/>
        </w:rPr>
      </w:pPr>
    </w:p>
    <w:p w14:paraId="7ACC410E" w14:textId="77777777" w:rsidR="00E85547" w:rsidRDefault="00E85547">
      <w:pPr>
        <w:pBdr>
          <w:top w:val="nil"/>
          <w:left w:val="nil"/>
          <w:bottom w:val="nil"/>
          <w:right w:val="nil"/>
          <w:between w:val="nil"/>
        </w:pBdr>
        <w:rPr>
          <w:sz w:val="28"/>
          <w:szCs w:val="28"/>
        </w:rPr>
      </w:pPr>
    </w:p>
    <w:p w14:paraId="7ACC410F" w14:textId="77777777" w:rsidR="00E85547" w:rsidRDefault="00BE18C1">
      <w:pPr>
        <w:pBdr>
          <w:top w:val="nil"/>
          <w:left w:val="nil"/>
          <w:bottom w:val="nil"/>
          <w:right w:val="nil"/>
          <w:between w:val="nil"/>
        </w:pBdr>
        <w:jc w:val="center"/>
        <w:rPr>
          <w:b/>
          <w:bCs/>
          <w:sz w:val="40"/>
          <w:szCs w:val="40"/>
        </w:rPr>
      </w:pPr>
      <w:r>
        <w:rPr>
          <w:b/>
          <w:bCs/>
          <w:sz w:val="40"/>
          <w:szCs w:val="40"/>
        </w:rPr>
        <w:lastRenderedPageBreak/>
        <w:t>Immigrants with disabilities are not outside our mission. They are a test of whether we mean what we say.</w:t>
      </w:r>
    </w:p>
    <w:p w14:paraId="7ACC4110" w14:textId="77777777" w:rsidR="00E85547" w:rsidRDefault="00BE18C1">
      <w:pPr>
        <w:pBdr>
          <w:top w:val="nil"/>
          <w:left w:val="nil"/>
          <w:bottom w:val="nil"/>
          <w:right w:val="nil"/>
          <w:between w:val="nil"/>
        </w:pBdr>
        <w:ind w:left="720" w:hanging="360"/>
        <w:jc w:val="center"/>
        <w:rPr>
          <w:sz w:val="28"/>
          <w:szCs w:val="28"/>
        </w:rPr>
      </w:pPr>
      <w:r>
        <w:rPr>
          <w:sz w:val="28"/>
          <w:szCs w:val="28"/>
        </w:rPr>
        <w:t>The Independent Living movement has always insisted that disabled people belong in the community. But community includes people who are undocumented. It includes mixed-status families. It includes people afraid to open the door, afraid to go to court, afraid to take their child to school, afraid to seek medical care, afraid to ask for help.</w:t>
      </w:r>
    </w:p>
    <w:p w14:paraId="7ACC4111" w14:textId="77777777" w:rsidR="00E85547" w:rsidRDefault="00E85547">
      <w:pPr>
        <w:pBdr>
          <w:top w:val="nil"/>
          <w:left w:val="nil"/>
          <w:bottom w:val="nil"/>
          <w:right w:val="nil"/>
          <w:between w:val="nil"/>
        </w:pBdr>
        <w:ind w:left="720" w:hanging="360"/>
        <w:jc w:val="center"/>
        <w:rPr>
          <w:sz w:val="28"/>
          <w:szCs w:val="28"/>
        </w:rPr>
      </w:pPr>
    </w:p>
    <w:p w14:paraId="7ACC4112" w14:textId="77777777" w:rsidR="00E85547" w:rsidRDefault="00BE18C1">
      <w:pPr>
        <w:pBdr>
          <w:top w:val="nil"/>
          <w:left w:val="nil"/>
          <w:bottom w:val="nil"/>
          <w:right w:val="nil"/>
          <w:between w:val="nil"/>
        </w:pBdr>
        <w:ind w:left="720" w:hanging="360"/>
        <w:jc w:val="center"/>
        <w:rPr>
          <w:sz w:val="28"/>
          <w:szCs w:val="28"/>
        </w:rPr>
      </w:pPr>
      <w:r>
        <w:rPr>
          <w:sz w:val="28"/>
          <w:szCs w:val="28"/>
        </w:rPr>
        <w:lastRenderedPageBreak/>
        <w:t>If our movement is only visible to disabled people who already trust systems, speak English, have stable documentation, and know how to find us, then we are not reaching the whole community.</w:t>
      </w:r>
    </w:p>
    <w:p w14:paraId="7ACC4113" w14:textId="77777777" w:rsidR="00E85547" w:rsidRDefault="00BE18C1">
      <w:pPr>
        <w:pBdr>
          <w:top w:val="nil"/>
          <w:left w:val="nil"/>
          <w:bottom w:val="nil"/>
          <w:right w:val="nil"/>
          <w:between w:val="nil"/>
        </w:pBdr>
        <w:ind w:left="720" w:hanging="360"/>
        <w:jc w:val="center"/>
        <w:rPr>
          <w:sz w:val="28"/>
          <w:szCs w:val="28"/>
        </w:rPr>
      </w:pPr>
      <w:r>
        <w:rPr>
          <w:sz w:val="28"/>
          <w:szCs w:val="28"/>
        </w:rPr>
        <w:t>Immigrants with disabilities are not outside our mission. They are a test of whether we mean what we say.</w:t>
      </w:r>
    </w:p>
    <w:p w14:paraId="7ACC4114" w14:textId="77777777" w:rsidR="00E85547" w:rsidRDefault="00BE18C1">
      <w:pPr>
        <w:pBdr>
          <w:top w:val="nil"/>
          <w:left w:val="nil"/>
          <w:bottom w:val="nil"/>
          <w:right w:val="nil"/>
          <w:between w:val="nil"/>
        </w:pBdr>
        <w:ind w:left="720" w:hanging="360"/>
        <w:jc w:val="center"/>
        <w:rPr>
          <w:sz w:val="28"/>
          <w:szCs w:val="28"/>
        </w:rPr>
      </w:pPr>
      <w:r>
        <w:rPr>
          <w:sz w:val="28"/>
          <w:szCs w:val="28"/>
        </w:rPr>
        <w:t>The next chapter of Independent Living must be multilingual, multiracial, cross-movement, and brave enough to confront the systems that disable and disappear our people.</w:t>
      </w:r>
    </w:p>
    <w:p w14:paraId="7ACC4115" w14:textId="77777777" w:rsidR="00E85547" w:rsidRDefault="00BE18C1">
      <w:pPr>
        <w:pBdr>
          <w:top w:val="nil"/>
          <w:left w:val="nil"/>
          <w:bottom w:val="nil"/>
          <w:right w:val="nil"/>
          <w:between w:val="nil"/>
        </w:pBdr>
        <w:ind w:left="720" w:hanging="360"/>
        <w:jc w:val="center"/>
      </w:pPr>
      <w:r>
        <w:rPr>
          <w:sz w:val="28"/>
          <w:szCs w:val="28"/>
        </w:rPr>
        <w:t>They are already our people. The question is whether our movement will meet the moment and act like it.</w:t>
      </w:r>
    </w:p>
    <w:p w14:paraId="7ACC4116" w14:textId="77777777" w:rsidR="00E85547" w:rsidRDefault="00BE18C1">
      <w:pPr>
        <w:pStyle w:val="Heading1"/>
        <w:rPr>
          <w:b/>
          <w:bCs/>
        </w:rPr>
      </w:pPr>
      <w:r>
        <w:rPr>
          <w:b/>
          <w:bCs/>
        </w:rPr>
        <w:lastRenderedPageBreak/>
        <w:t>Contact Information</w:t>
      </w:r>
    </w:p>
    <w:p w14:paraId="7ACC4117" w14:textId="77777777" w:rsidR="00E85547" w:rsidRDefault="00BE18C1">
      <w:r>
        <w:t xml:space="preserve">Michelle Garcia, </w:t>
      </w:r>
      <w:hyperlink r:id="rId7">
        <w:r>
          <w:rPr>
            <w:color w:val="1155CC"/>
            <w:u w:val="single"/>
          </w:rPr>
          <w:t>mgarcia@accessliving.org</w:t>
        </w:r>
      </w:hyperlink>
    </w:p>
    <w:p w14:paraId="7ACC4118" w14:textId="77777777" w:rsidR="00E85547" w:rsidRPr="0072437B" w:rsidRDefault="00BE18C1">
      <w:pPr>
        <w:rPr>
          <w:lang w:val="es-US"/>
        </w:rPr>
      </w:pPr>
      <w:r w:rsidRPr="0072437B">
        <w:rPr>
          <w:lang w:val="es-US"/>
        </w:rPr>
        <w:t xml:space="preserve">Claudia Castillo Ayala, </w:t>
      </w:r>
      <w:hyperlink r:id="rId8">
        <w:r w:rsidRPr="0072437B">
          <w:rPr>
            <w:color w:val="1155CC"/>
            <w:u w:val="single"/>
            <w:lang w:val="es-US"/>
          </w:rPr>
          <w:t>ccast48@uic.edu</w:t>
        </w:r>
      </w:hyperlink>
    </w:p>
    <w:p w14:paraId="7ACC4119" w14:textId="77777777" w:rsidR="00E85547" w:rsidRDefault="00BE18C1">
      <w:r>
        <w:t>Chris Ramos, cramos@accessliving.org</w:t>
      </w:r>
    </w:p>
    <w:p w14:paraId="7ACC411A" w14:textId="77777777" w:rsidR="00E85547" w:rsidRDefault="00E85547"/>
    <w:p w14:paraId="7ACC411B" w14:textId="77777777" w:rsidR="00E85547" w:rsidRDefault="00E85547">
      <w:pPr>
        <w:spacing w:after="160"/>
      </w:pPr>
    </w:p>
    <w:sectPr w:rsidR="00E85547">
      <w:headerReference w:type="even" r:id="rId9"/>
      <w:headerReference w:type="default" r:id="rId10"/>
      <w:footerReference w:type="even" r:id="rId11"/>
      <w:footerReference w:type="default" r:id="rId12"/>
      <w:headerReference w:type="first" r:id="rId13"/>
      <w:footerReference w:type="first" r:id="rId14"/>
      <w:pgSz w:w="10080" w:h="7200" w:orient="landscape"/>
      <w:pgMar w:top="720" w:right="720" w:bottom="720"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7A3D4" w14:textId="77777777" w:rsidR="00BE18C1" w:rsidRDefault="00BE18C1">
      <w:pPr>
        <w:spacing w:after="0" w:line="240" w:lineRule="auto"/>
      </w:pPr>
      <w:r>
        <w:separator/>
      </w:r>
    </w:p>
  </w:endnote>
  <w:endnote w:type="continuationSeparator" w:id="0">
    <w:p w14:paraId="35A58D23" w14:textId="77777777" w:rsidR="00BE18C1" w:rsidRDefault="00BE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EA742D-37C5-41F9-8CF6-F44C4CB2D973}"/>
  </w:font>
  <w:font w:name="Cambria">
    <w:panose1 w:val="02040503050406030204"/>
    <w:charset w:val="00"/>
    <w:family w:val="roman"/>
    <w:pitch w:val="variable"/>
    <w:sig w:usb0="E00006FF" w:usb1="420024FF" w:usb2="02000000" w:usb3="00000000" w:csb0="0000019F" w:csb1="00000000"/>
    <w:embedRegular r:id="rId2" w:fontKey="{9C428AD3-C6F5-423A-B117-E594FADA8A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5D" w14:textId="77777777" w:rsidR="00E85547" w:rsidRDefault="00E855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5E" w14:textId="77777777" w:rsidR="00E85547" w:rsidRDefault="00BE18C1">
    <w:pPr>
      <w:pBdr>
        <w:top w:val="nil"/>
        <w:left w:val="nil"/>
        <w:bottom w:val="nil"/>
        <w:right w:val="nil"/>
        <w:between w:val="nil"/>
      </w:pBdr>
      <w:tabs>
        <w:tab w:val="center" w:pos="4680"/>
        <w:tab w:val="right" w:pos="9360"/>
      </w:tabs>
      <w:spacing w:after="0" w:line="240" w:lineRule="auto"/>
      <w:jc w:val="right"/>
      <w:rPr>
        <w:color w:val="000000"/>
      </w:rPr>
    </w:pPr>
    <w:r>
      <w:rPr>
        <w:noProof/>
      </w:rPr>
      <w:drawing>
        <wp:anchor distT="0" distB="0" distL="0" distR="0" simplePos="0" relativeHeight="251658240" behindDoc="1" locked="0" layoutInCell="1" hidden="0" allowOverlap="1" wp14:anchorId="7ACC4161" wp14:editId="7ACC4162">
          <wp:simplePos x="0" y="0"/>
          <wp:positionH relativeFrom="column">
            <wp:posOffset>5438140</wp:posOffset>
          </wp:positionH>
          <wp:positionV relativeFrom="paragraph">
            <wp:posOffset>77470</wp:posOffset>
          </wp:positionV>
          <wp:extent cx="274320" cy="274320"/>
          <wp:effectExtent l="0" t="0" r="0" b="0"/>
          <wp:wrapNone/>
          <wp:docPr id="1" name="image1.png" descr="Fingerprint icon"/>
          <wp:cNvGraphicFramePr/>
          <a:graphic xmlns:a="http://schemas.openxmlformats.org/drawingml/2006/main">
            <a:graphicData uri="http://schemas.openxmlformats.org/drawingml/2006/picture">
              <pic:pic xmlns:pic="http://schemas.openxmlformats.org/drawingml/2006/picture">
                <pic:nvPicPr>
                  <pic:cNvPr id="0" name="image1.png" descr="Fingerprint icon"/>
                  <pic:cNvPicPr preferRelativeResize="0"/>
                </pic:nvPicPr>
                <pic:blipFill>
                  <a:blip r:embed="rId1"/>
                  <a:srcRect/>
                  <a:stretch>
                    <a:fillRect/>
                  </a:stretch>
                </pic:blipFill>
                <pic:spPr>
                  <a:xfrm>
                    <a:off x="0" y="0"/>
                    <a:ext cx="274320" cy="27432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60" w14:textId="77777777" w:rsidR="00E85547" w:rsidRDefault="00E855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B31B5" w14:textId="77777777" w:rsidR="00BE18C1" w:rsidRDefault="00BE18C1">
      <w:pPr>
        <w:spacing w:after="0" w:line="240" w:lineRule="auto"/>
      </w:pPr>
      <w:r>
        <w:separator/>
      </w:r>
    </w:p>
  </w:footnote>
  <w:footnote w:type="continuationSeparator" w:id="0">
    <w:p w14:paraId="07B6D6AC" w14:textId="77777777" w:rsidR="00BE18C1" w:rsidRDefault="00BE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5B" w14:textId="77777777" w:rsidR="00E85547" w:rsidRDefault="00E855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5C" w14:textId="10824160" w:rsidR="00E85547" w:rsidRDefault="00BE18C1">
    <w:pPr>
      <w:jc w:val="right"/>
    </w:pPr>
    <w:r>
      <w:t xml:space="preserve">&gt;&gt; SLIDE </w:t>
    </w:r>
    <w:r>
      <w:fldChar w:fldCharType="begin"/>
    </w:r>
    <w:r>
      <w:instrText>PAGE</w:instrText>
    </w:r>
    <w:r>
      <w:fldChar w:fldCharType="separate"/>
    </w:r>
    <w:r w:rsidR="0072437B">
      <w:rPr>
        <w:noProof/>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415F" w14:textId="77777777" w:rsidR="00E85547" w:rsidRDefault="00E855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253A"/>
    <w:multiLevelType w:val="multilevel"/>
    <w:tmpl w:val="A236A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C05CBF"/>
    <w:multiLevelType w:val="multilevel"/>
    <w:tmpl w:val="B810A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6121FA"/>
    <w:multiLevelType w:val="multilevel"/>
    <w:tmpl w:val="5FACB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193815"/>
    <w:multiLevelType w:val="multilevel"/>
    <w:tmpl w:val="98ECF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3543025"/>
    <w:multiLevelType w:val="multilevel"/>
    <w:tmpl w:val="75387224"/>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4F2863"/>
    <w:multiLevelType w:val="multilevel"/>
    <w:tmpl w:val="34608C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CD627C"/>
    <w:multiLevelType w:val="multilevel"/>
    <w:tmpl w:val="F9422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135124"/>
    <w:multiLevelType w:val="multilevel"/>
    <w:tmpl w:val="18722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D12068"/>
    <w:multiLevelType w:val="multilevel"/>
    <w:tmpl w:val="FEBC2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B4C6A05"/>
    <w:multiLevelType w:val="multilevel"/>
    <w:tmpl w:val="2D8A9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C00EF2"/>
    <w:multiLevelType w:val="multilevel"/>
    <w:tmpl w:val="14C42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BE78F8"/>
    <w:multiLevelType w:val="multilevel"/>
    <w:tmpl w:val="3AC2A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6F1314"/>
    <w:multiLevelType w:val="multilevel"/>
    <w:tmpl w:val="32DC7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B16242"/>
    <w:multiLevelType w:val="multilevel"/>
    <w:tmpl w:val="9BB4DC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B42DD3"/>
    <w:multiLevelType w:val="multilevel"/>
    <w:tmpl w:val="84367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DB528D3"/>
    <w:multiLevelType w:val="multilevel"/>
    <w:tmpl w:val="C1125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FF14B9"/>
    <w:multiLevelType w:val="multilevel"/>
    <w:tmpl w:val="83747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F556078"/>
    <w:multiLevelType w:val="multilevel"/>
    <w:tmpl w:val="3C1E9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4B17692"/>
    <w:multiLevelType w:val="multilevel"/>
    <w:tmpl w:val="06DEE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540BB4"/>
    <w:multiLevelType w:val="multilevel"/>
    <w:tmpl w:val="4ADEB7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1FA3AAE"/>
    <w:multiLevelType w:val="multilevel"/>
    <w:tmpl w:val="E7CAB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C6A12B9"/>
    <w:multiLevelType w:val="multilevel"/>
    <w:tmpl w:val="084A3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DE2645"/>
    <w:multiLevelType w:val="multilevel"/>
    <w:tmpl w:val="C6BED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0E5758C"/>
    <w:multiLevelType w:val="multilevel"/>
    <w:tmpl w:val="7F1E4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6144A0A"/>
    <w:multiLevelType w:val="multilevel"/>
    <w:tmpl w:val="401E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5C7AF5"/>
    <w:multiLevelType w:val="multilevel"/>
    <w:tmpl w:val="9AD41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ED2DC2"/>
    <w:multiLevelType w:val="multilevel"/>
    <w:tmpl w:val="56624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7403999">
    <w:abstractNumId w:val="1"/>
  </w:num>
  <w:num w:numId="2" w16cid:durableId="182130975">
    <w:abstractNumId w:val="10"/>
  </w:num>
  <w:num w:numId="3" w16cid:durableId="1920942358">
    <w:abstractNumId w:val="17"/>
  </w:num>
  <w:num w:numId="4" w16cid:durableId="753747132">
    <w:abstractNumId w:val="8"/>
  </w:num>
  <w:num w:numId="5" w16cid:durableId="1205213435">
    <w:abstractNumId w:val="3"/>
  </w:num>
  <w:num w:numId="6" w16cid:durableId="2080788062">
    <w:abstractNumId w:val="13"/>
  </w:num>
  <w:num w:numId="7" w16cid:durableId="1052848487">
    <w:abstractNumId w:val="12"/>
  </w:num>
  <w:num w:numId="8" w16cid:durableId="984579990">
    <w:abstractNumId w:val="7"/>
  </w:num>
  <w:num w:numId="9" w16cid:durableId="1318919733">
    <w:abstractNumId w:val="5"/>
  </w:num>
  <w:num w:numId="10" w16cid:durableId="593898355">
    <w:abstractNumId w:val="24"/>
  </w:num>
  <w:num w:numId="11" w16cid:durableId="436684094">
    <w:abstractNumId w:val="9"/>
  </w:num>
  <w:num w:numId="12" w16cid:durableId="282464952">
    <w:abstractNumId w:val="22"/>
  </w:num>
  <w:num w:numId="13" w16cid:durableId="365452490">
    <w:abstractNumId w:val="15"/>
  </w:num>
  <w:num w:numId="14" w16cid:durableId="348145892">
    <w:abstractNumId w:val="16"/>
  </w:num>
  <w:num w:numId="15" w16cid:durableId="1023870836">
    <w:abstractNumId w:val="0"/>
  </w:num>
  <w:num w:numId="16" w16cid:durableId="1906143044">
    <w:abstractNumId w:val="14"/>
  </w:num>
  <w:num w:numId="17" w16cid:durableId="603804377">
    <w:abstractNumId w:val="4"/>
  </w:num>
  <w:num w:numId="18" w16cid:durableId="1834174628">
    <w:abstractNumId w:val="20"/>
  </w:num>
  <w:num w:numId="19" w16cid:durableId="808549732">
    <w:abstractNumId w:val="19"/>
  </w:num>
  <w:num w:numId="20" w16cid:durableId="904800814">
    <w:abstractNumId w:val="11"/>
  </w:num>
  <w:num w:numId="21" w16cid:durableId="1642232049">
    <w:abstractNumId w:val="18"/>
  </w:num>
  <w:num w:numId="22" w16cid:durableId="796798550">
    <w:abstractNumId w:val="25"/>
  </w:num>
  <w:num w:numId="23" w16cid:durableId="1168328798">
    <w:abstractNumId w:val="26"/>
  </w:num>
  <w:num w:numId="24" w16cid:durableId="1500344445">
    <w:abstractNumId w:val="6"/>
  </w:num>
  <w:num w:numId="25" w16cid:durableId="1417239419">
    <w:abstractNumId w:val="21"/>
  </w:num>
  <w:num w:numId="26" w16cid:durableId="1120417263">
    <w:abstractNumId w:val="2"/>
  </w:num>
  <w:num w:numId="27" w16cid:durableId="151434105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47"/>
    <w:rsid w:val="002729AD"/>
    <w:rsid w:val="00282FF2"/>
    <w:rsid w:val="0072437B"/>
    <w:rsid w:val="009D4EC6"/>
    <w:rsid w:val="00AF759B"/>
    <w:rsid w:val="00BE18C1"/>
    <w:rsid w:val="00DD7D41"/>
    <w:rsid w:val="00E85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4002"/>
  <w15:docId w15:val="{B895AE7F-B7B1-4BBA-A1DA-3B14A30E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6"/>
        <w:szCs w:val="26"/>
        <w:lang w:val="en" w:eastAsia="en-US" w:bidi="ar-SA"/>
      </w:rPr>
    </w:rPrDefault>
    <w:pPrDefault>
      <w:pPr>
        <w:spacing w:after="24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000000"/>
      <w:sz w:val="40"/>
      <w:szCs w:val="40"/>
    </w:rPr>
  </w:style>
  <w:style w:type="paragraph" w:styleId="Heading2">
    <w:name w:val="heading 2"/>
    <w:basedOn w:val="Normal"/>
    <w:next w:val="Normal"/>
    <w:uiPriority w:val="9"/>
    <w:semiHidden/>
    <w:unhideWhenUsed/>
    <w:qFormat/>
    <w:pPr>
      <w:keepNext/>
      <w:keepLines/>
      <w:spacing w:before="240"/>
      <w:outlineLvl w:val="1"/>
    </w:pPr>
    <w:rPr>
      <w:sz w:val="36"/>
      <w:szCs w:val="36"/>
    </w:rPr>
  </w:style>
  <w:style w:type="paragraph" w:styleId="Heading3">
    <w:name w:val="heading 3"/>
    <w:basedOn w:val="Normal"/>
    <w:next w:val="Normal"/>
    <w:uiPriority w:val="9"/>
    <w:semiHidden/>
    <w:unhideWhenUsed/>
    <w:qFormat/>
    <w:pPr>
      <w:keepNext/>
      <w:keepLines/>
      <w:spacing w:before="240"/>
      <w:outlineLvl w:val="2"/>
    </w:pPr>
    <w:rPr>
      <w:sz w:val="32"/>
      <w:szCs w:val="32"/>
    </w:rPr>
  </w:style>
  <w:style w:type="paragraph" w:styleId="Heading4">
    <w:name w:val="heading 4"/>
    <w:basedOn w:val="Normal"/>
    <w:next w:val="Normal"/>
    <w:uiPriority w:val="9"/>
    <w:semiHidden/>
    <w:unhideWhenUsed/>
    <w:qFormat/>
    <w:pPr>
      <w:keepNext/>
      <w:keepLines/>
      <w:spacing w:before="80" w:after="40"/>
      <w:outlineLvl w:val="3"/>
    </w:p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360"/>
    </w:pPr>
    <w:rPr>
      <w:sz w:val="56"/>
      <w:szCs w:val="56"/>
    </w:rPr>
  </w:style>
  <w:style w:type="paragraph" w:styleId="Subtitle">
    <w:name w:val="Subtitle"/>
    <w:basedOn w:val="Normal"/>
    <w:next w:val="Normal"/>
    <w:uiPriority w:val="11"/>
    <w:qFormat/>
    <w:rPr>
      <w:color w:val="595959"/>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cast48@uic.ed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garcia@accessliving.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1640</Words>
  <Characters>9352</Characters>
  <Application>Microsoft Office Word</Application>
  <DocSecurity>0</DocSecurity>
  <Lines>77</Lines>
  <Paragraphs>21</Paragraphs>
  <ScaleCrop>false</ScaleCrop>
  <Company/>
  <LinksUpToDate>false</LinksUpToDate>
  <CharactersWithSpaces>10971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dc:creator>
  <cp:lastModifiedBy>Eleanor Canter</cp:lastModifiedBy>
  <cp:revision>2</cp:revision>
  <dcterms:created xsi:type="dcterms:W3CDTF">2026-07-18T00:15:00Z</dcterms:created>
  <dcterms:modified xsi:type="dcterms:W3CDTF">2026-07-18T00:15:00Z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0x010100660927AFE884344D9182729F97462CD4</vt:lpwstr>
  </property>
  <property fmtid="{D5CDD505-2E9C-101B-9397-08002B2CF9AE}" pid="3" name="GrammarlyDocumentId">
    <vt:lpwstr>5e93b36c-c9bb-454a-9fa1-283a0165dafd</vt:lpwstr>
  </property>
  <property fmtid="{D5CDD505-2E9C-101B-9397-08002B2CF9AE}" pid="4" name="Order">
    <vt:lpwstr>22400</vt:lpwstr>
  </property>
  <property fmtid="{D5CDD505-2E9C-101B-9397-08002B2CF9AE}" pid="5" name="_ExtendedDescription">
    <vt:lpwstr>_ExtendedDescription</vt:lpwstr>
  </property>
  <property fmtid="{D5CDD505-2E9C-101B-9397-08002B2CF9AE}" pid="6" name="TriggerFlowInfo">
    <vt:lpwstr>TriggerFlowInfo</vt:lpwstr>
  </property>
  <property fmtid="{D5CDD505-2E9C-101B-9397-08002B2CF9AE}" pid="7" name="ComplianceAssetId">
    <vt:lpwstr>ComplianceAssetId</vt:lpwstr>
  </property>
</Properties>
</file>